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EA1" w:rsidRPr="00F85EA1" w:rsidRDefault="00F85EA1" w:rsidP="00F85EA1">
      <w:pPr>
        <w:spacing w:line="240" w:lineRule="auto"/>
        <w:jc w:val="center"/>
        <w:rPr>
          <w:rFonts w:ascii="Times New Roman" w:hAnsi="Times New Roman"/>
          <w:b/>
        </w:rPr>
      </w:pPr>
      <w:r w:rsidRPr="00F85EA1">
        <w:rPr>
          <w:rFonts w:ascii="Times New Roman" w:hAnsi="Times New Roman"/>
          <w:b/>
          <w:lang w:val="id-ID"/>
        </w:rPr>
        <w:t xml:space="preserve">PENGARUH </w:t>
      </w:r>
      <w:r w:rsidRPr="00F85EA1">
        <w:rPr>
          <w:rFonts w:ascii="Times New Roman" w:hAnsi="Times New Roman"/>
          <w:b/>
        </w:rPr>
        <w:tab/>
        <w:t xml:space="preserve">DANA PIHAK KETIGA (DPK) </w:t>
      </w:r>
      <w:r w:rsidRPr="00F85EA1">
        <w:rPr>
          <w:rFonts w:ascii="Times New Roman" w:hAnsi="Times New Roman"/>
          <w:b/>
          <w:lang w:val="id-ID"/>
        </w:rPr>
        <w:t>DAN</w:t>
      </w:r>
      <w:r w:rsidRPr="00F85EA1">
        <w:rPr>
          <w:rFonts w:ascii="Times New Roman" w:hAnsi="Times New Roman"/>
          <w:b/>
        </w:rPr>
        <w:t xml:space="preserve"> </w:t>
      </w:r>
      <w:r w:rsidRPr="00F85EA1">
        <w:rPr>
          <w:rFonts w:ascii="Times New Roman" w:hAnsi="Times New Roman"/>
          <w:b/>
          <w:i/>
        </w:rPr>
        <w:t xml:space="preserve">NON PERFORMING LOAN </w:t>
      </w:r>
      <w:r w:rsidRPr="00F85EA1">
        <w:rPr>
          <w:rFonts w:ascii="Times New Roman" w:hAnsi="Times New Roman"/>
          <w:b/>
        </w:rPr>
        <w:t>(</w:t>
      </w:r>
      <w:r w:rsidRPr="00F85EA1">
        <w:rPr>
          <w:rFonts w:ascii="Times New Roman" w:hAnsi="Times New Roman"/>
          <w:b/>
          <w:lang w:val="id-ID"/>
        </w:rPr>
        <w:t xml:space="preserve"> </w:t>
      </w:r>
      <w:r w:rsidRPr="00F85EA1">
        <w:rPr>
          <w:rFonts w:ascii="Times New Roman" w:hAnsi="Times New Roman"/>
          <w:b/>
        </w:rPr>
        <w:t>NPL)</w:t>
      </w:r>
      <w:r w:rsidRPr="00F85EA1">
        <w:rPr>
          <w:rFonts w:ascii="Times New Roman" w:hAnsi="Times New Roman"/>
          <w:b/>
          <w:lang w:val="id-ID"/>
        </w:rPr>
        <w:t xml:space="preserve"> TERHADAP</w:t>
      </w:r>
      <w:r w:rsidRPr="00F85EA1">
        <w:rPr>
          <w:rFonts w:ascii="Times New Roman" w:hAnsi="Times New Roman"/>
          <w:b/>
        </w:rPr>
        <w:t xml:space="preserve"> PERTUMBUHAN KREDIT</w:t>
      </w:r>
      <w:r w:rsidRPr="00F85EA1">
        <w:rPr>
          <w:rFonts w:ascii="Times New Roman" w:hAnsi="Times New Roman"/>
          <w:b/>
          <w:lang w:val="id-ID"/>
        </w:rPr>
        <w:t xml:space="preserve"> PADA </w:t>
      </w:r>
      <w:r w:rsidRPr="00F85EA1">
        <w:rPr>
          <w:rFonts w:ascii="Times New Roman" w:hAnsi="Times New Roman"/>
          <w:b/>
        </w:rPr>
        <w:t xml:space="preserve">PT. BANK MANDIRI (PERSERO) TBK </w:t>
      </w:r>
      <w:r w:rsidRPr="00F85EA1">
        <w:rPr>
          <w:rFonts w:ascii="Times New Roman" w:hAnsi="Times New Roman"/>
          <w:b/>
          <w:lang w:val="id-ID"/>
        </w:rPr>
        <w:t>PERIODE 20</w:t>
      </w:r>
      <w:r w:rsidRPr="00F85EA1">
        <w:rPr>
          <w:rFonts w:ascii="Times New Roman" w:hAnsi="Times New Roman"/>
          <w:b/>
        </w:rPr>
        <w:t>09</w:t>
      </w:r>
      <w:r w:rsidRPr="00F85EA1">
        <w:rPr>
          <w:rFonts w:ascii="Times New Roman" w:hAnsi="Times New Roman"/>
          <w:b/>
          <w:lang w:val="id-ID"/>
        </w:rPr>
        <w:t>-2016</w:t>
      </w:r>
    </w:p>
    <w:p w:rsidR="00241C24" w:rsidRPr="0039341B" w:rsidRDefault="00241C24" w:rsidP="00241C24">
      <w:pPr>
        <w:spacing w:line="240" w:lineRule="auto"/>
        <w:jc w:val="center"/>
        <w:rPr>
          <w:rFonts w:ascii="Times New Roman" w:hAnsi="Times New Roman"/>
        </w:rPr>
      </w:pPr>
    </w:p>
    <w:p w:rsidR="00F85EA1" w:rsidRPr="0039341B" w:rsidRDefault="00F85EA1" w:rsidP="00F85EA1">
      <w:pPr>
        <w:spacing w:line="240" w:lineRule="auto"/>
        <w:jc w:val="center"/>
        <w:rPr>
          <w:rFonts w:ascii="Times New Roman" w:hAnsi="Times New Roman"/>
        </w:rPr>
      </w:pPr>
      <w:r>
        <w:rPr>
          <w:rFonts w:ascii="Times New Roman" w:hAnsi="Times New Roman"/>
        </w:rPr>
        <w:t>Riska Rachmayanti</w:t>
      </w:r>
    </w:p>
    <w:p w:rsidR="00241C24" w:rsidRPr="0039341B" w:rsidRDefault="00241C24" w:rsidP="00241C24">
      <w:pPr>
        <w:spacing w:line="240" w:lineRule="auto"/>
        <w:jc w:val="center"/>
        <w:rPr>
          <w:rFonts w:ascii="Times New Roman" w:hAnsi="Times New Roman"/>
        </w:rPr>
      </w:pPr>
      <w:r w:rsidRPr="0039341B">
        <w:rPr>
          <w:rFonts w:ascii="Times New Roman" w:hAnsi="Times New Roman"/>
        </w:rPr>
        <w:t>Sekolah Tinggi Ilmu Ekonomi Ekuitas</w:t>
      </w:r>
    </w:p>
    <w:p w:rsidR="00241C24" w:rsidRPr="0039341B" w:rsidRDefault="00241C24" w:rsidP="00241C24">
      <w:pPr>
        <w:spacing w:line="240" w:lineRule="auto"/>
        <w:jc w:val="center"/>
        <w:rPr>
          <w:rFonts w:ascii="Times New Roman" w:hAnsi="Times New Roman"/>
        </w:rPr>
      </w:pPr>
    </w:p>
    <w:p w:rsidR="00241C24" w:rsidRPr="0039341B" w:rsidRDefault="00241C24" w:rsidP="00241C24">
      <w:pPr>
        <w:spacing w:line="240" w:lineRule="auto"/>
        <w:jc w:val="center"/>
        <w:rPr>
          <w:rFonts w:ascii="Times New Roman" w:hAnsi="Times New Roman"/>
          <w:b/>
          <w:i/>
        </w:rPr>
      </w:pPr>
      <w:r w:rsidRPr="0039341B">
        <w:rPr>
          <w:rFonts w:ascii="Times New Roman" w:hAnsi="Times New Roman"/>
          <w:b/>
          <w:i/>
        </w:rPr>
        <w:t>ABSTRACT</w:t>
      </w:r>
    </w:p>
    <w:p w:rsidR="00241C24" w:rsidRPr="0039341B" w:rsidRDefault="00241C24" w:rsidP="00241C24">
      <w:pPr>
        <w:spacing w:line="240" w:lineRule="auto"/>
        <w:jc w:val="center"/>
        <w:rPr>
          <w:rFonts w:ascii="Times New Roman" w:hAnsi="Times New Roman"/>
          <w:b/>
        </w:rPr>
      </w:pPr>
    </w:p>
    <w:p w:rsidR="00F85EA1" w:rsidRPr="00F85EA1" w:rsidRDefault="00F85EA1" w:rsidP="00F85EA1">
      <w:pPr>
        <w:spacing w:line="240" w:lineRule="auto"/>
        <w:jc w:val="both"/>
        <w:rPr>
          <w:rFonts w:ascii="Times New Roman" w:hAnsi="Times New Roman"/>
          <w:i/>
          <w:lang w:val="id-ID"/>
        </w:rPr>
      </w:pPr>
      <w:r>
        <w:rPr>
          <w:rFonts w:ascii="Times New Roman" w:hAnsi="Times New Roman"/>
          <w:i/>
        </w:rPr>
        <w:t xml:space="preserve">     </w:t>
      </w:r>
      <w:r w:rsidRPr="00F85EA1">
        <w:rPr>
          <w:rFonts w:ascii="Times New Roman" w:hAnsi="Times New Roman"/>
          <w:i/>
          <w:lang w:val="id-ID"/>
        </w:rPr>
        <w:t xml:space="preserve">The research was purposed to find out influence of </w:t>
      </w:r>
      <w:r w:rsidRPr="00F85EA1">
        <w:rPr>
          <w:rFonts w:ascii="Times New Roman" w:hAnsi="Times New Roman"/>
          <w:i/>
        </w:rPr>
        <w:t xml:space="preserve">Third-Party Funds (DPK) </w:t>
      </w:r>
      <w:r w:rsidRPr="00F85EA1">
        <w:rPr>
          <w:rFonts w:ascii="Times New Roman" w:hAnsi="Times New Roman"/>
          <w:i/>
          <w:lang w:val="id-ID"/>
        </w:rPr>
        <w:t>and</w:t>
      </w:r>
      <w:r w:rsidRPr="00F85EA1">
        <w:rPr>
          <w:rFonts w:ascii="Times New Roman" w:hAnsi="Times New Roman"/>
          <w:i/>
        </w:rPr>
        <w:t xml:space="preserve"> Non Performing Loan (NPL)</w:t>
      </w:r>
      <w:r w:rsidRPr="00F85EA1">
        <w:rPr>
          <w:rFonts w:ascii="Times New Roman" w:hAnsi="Times New Roman"/>
          <w:i/>
          <w:lang w:val="id-ID"/>
        </w:rPr>
        <w:t xml:space="preserve">  to Loan Growth in accordance with partially and simultaneously at </w:t>
      </w:r>
      <w:r w:rsidRPr="00F85EA1">
        <w:rPr>
          <w:rFonts w:ascii="Times New Roman" w:hAnsi="Times New Roman"/>
          <w:i/>
        </w:rPr>
        <w:t xml:space="preserve">PT. </w:t>
      </w:r>
      <w:proofErr w:type="gramStart"/>
      <w:r w:rsidRPr="00F85EA1">
        <w:rPr>
          <w:rFonts w:ascii="Times New Roman" w:hAnsi="Times New Roman"/>
          <w:i/>
        </w:rPr>
        <w:t>B</w:t>
      </w:r>
      <w:r w:rsidRPr="00F85EA1">
        <w:rPr>
          <w:rFonts w:ascii="Times New Roman" w:hAnsi="Times New Roman"/>
          <w:i/>
          <w:lang w:val="id-ID"/>
        </w:rPr>
        <w:t>ank</w:t>
      </w:r>
      <w:r w:rsidRPr="00F85EA1">
        <w:rPr>
          <w:rFonts w:ascii="Times New Roman" w:hAnsi="Times New Roman"/>
          <w:i/>
        </w:rPr>
        <w:t xml:space="preserve"> Mandiri (Persero) Tbk</w:t>
      </w:r>
      <w:r w:rsidRPr="00F85EA1">
        <w:rPr>
          <w:rFonts w:ascii="Times New Roman" w:hAnsi="Times New Roman"/>
          <w:i/>
          <w:lang w:val="id-ID"/>
        </w:rPr>
        <w:t>.</w:t>
      </w:r>
      <w:proofErr w:type="gramEnd"/>
      <w:r w:rsidRPr="00F85EA1">
        <w:rPr>
          <w:rFonts w:ascii="Times New Roman" w:hAnsi="Times New Roman"/>
          <w:i/>
          <w:lang w:val="id-ID"/>
        </w:rPr>
        <w:t xml:space="preserve"> The data in this research is secondary data from annual report period 20</w:t>
      </w:r>
      <w:r w:rsidRPr="00F85EA1">
        <w:rPr>
          <w:rFonts w:ascii="Times New Roman" w:hAnsi="Times New Roman"/>
          <w:i/>
        </w:rPr>
        <w:t>09</w:t>
      </w:r>
      <w:r w:rsidRPr="00F85EA1">
        <w:rPr>
          <w:rFonts w:ascii="Times New Roman" w:hAnsi="Times New Roman"/>
          <w:i/>
          <w:lang w:val="id-ID"/>
        </w:rPr>
        <w:t>-2016.</w:t>
      </w:r>
    </w:p>
    <w:p w:rsidR="00F85EA1" w:rsidRPr="00F85EA1" w:rsidRDefault="00F85EA1" w:rsidP="00F85EA1">
      <w:pPr>
        <w:spacing w:line="240" w:lineRule="auto"/>
        <w:jc w:val="both"/>
        <w:rPr>
          <w:rFonts w:ascii="Times New Roman" w:hAnsi="Times New Roman"/>
          <w:i/>
          <w:lang w:val="id-ID"/>
        </w:rPr>
      </w:pPr>
      <w:r>
        <w:rPr>
          <w:rFonts w:ascii="Times New Roman" w:hAnsi="Times New Roman"/>
          <w:i/>
        </w:rPr>
        <w:t xml:space="preserve">     </w:t>
      </w:r>
      <w:r w:rsidRPr="00F85EA1">
        <w:rPr>
          <w:rFonts w:ascii="Times New Roman" w:hAnsi="Times New Roman"/>
          <w:i/>
          <w:lang w:val="id-ID"/>
        </w:rPr>
        <w:t>The method of research used are descriptive</w:t>
      </w:r>
      <w:r w:rsidRPr="00F85EA1">
        <w:rPr>
          <w:rFonts w:ascii="Times New Roman" w:hAnsi="Times New Roman"/>
          <w:i/>
        </w:rPr>
        <w:t xml:space="preserve"> method</w:t>
      </w:r>
      <w:r w:rsidRPr="00F85EA1">
        <w:rPr>
          <w:rFonts w:ascii="Times New Roman" w:hAnsi="Times New Roman"/>
          <w:i/>
          <w:lang w:val="id-ID"/>
        </w:rPr>
        <w:t xml:space="preserve"> and verification</w:t>
      </w:r>
      <w:r w:rsidRPr="00F85EA1">
        <w:rPr>
          <w:rFonts w:ascii="Times New Roman" w:hAnsi="Times New Roman"/>
          <w:i/>
        </w:rPr>
        <w:t xml:space="preserve"> method. The data used are secondary data sourced from Bank Mandiri financial statements period 2009-2016 with data collection techniques by documentation study and literature study. The sample method used is purposive sampling. The hypothesis testing plan uses normality test, multicolinearity test, heteroscedasticity test, autocorrelation test, multiple linear regression equation, correlation coefficient, coefficient of determination. </w:t>
      </w:r>
      <w:proofErr w:type="gramStart"/>
      <w:r w:rsidRPr="00F85EA1">
        <w:rPr>
          <w:rFonts w:ascii="Times New Roman" w:hAnsi="Times New Roman"/>
          <w:i/>
        </w:rPr>
        <w:t>t</w:t>
      </w:r>
      <w:proofErr w:type="gramEnd"/>
      <w:r w:rsidRPr="00F85EA1">
        <w:rPr>
          <w:rFonts w:ascii="Times New Roman" w:hAnsi="Times New Roman"/>
          <w:i/>
        </w:rPr>
        <w:t xml:space="preserve"> test and F test.</w:t>
      </w:r>
    </w:p>
    <w:p w:rsidR="00241C24" w:rsidRPr="0039341B" w:rsidRDefault="00F85EA1" w:rsidP="00F85EA1">
      <w:pPr>
        <w:spacing w:line="240" w:lineRule="auto"/>
        <w:jc w:val="both"/>
        <w:rPr>
          <w:rFonts w:ascii="Times New Roman" w:hAnsi="Times New Roman"/>
          <w:i/>
        </w:rPr>
      </w:pPr>
      <w:r>
        <w:rPr>
          <w:rFonts w:ascii="Times New Roman" w:hAnsi="Times New Roman"/>
          <w:i/>
        </w:rPr>
        <w:t xml:space="preserve">     </w:t>
      </w:r>
      <w:r w:rsidRPr="00F85EA1">
        <w:rPr>
          <w:rFonts w:ascii="Times New Roman" w:hAnsi="Times New Roman"/>
          <w:i/>
          <w:lang w:val="id-ID"/>
        </w:rPr>
        <w:t xml:space="preserve">The research showed </w:t>
      </w:r>
      <w:r w:rsidRPr="00F85EA1">
        <w:rPr>
          <w:rFonts w:ascii="Times New Roman" w:hAnsi="Times New Roman"/>
          <w:i/>
        </w:rPr>
        <w:t xml:space="preserve">Third-Party Funds </w:t>
      </w:r>
      <w:r w:rsidRPr="00F85EA1">
        <w:rPr>
          <w:rFonts w:ascii="Times New Roman" w:hAnsi="Times New Roman"/>
          <w:i/>
          <w:lang w:val="id-ID"/>
        </w:rPr>
        <w:t xml:space="preserve">has a </w:t>
      </w:r>
      <w:r w:rsidRPr="00F85EA1">
        <w:rPr>
          <w:rFonts w:ascii="Times New Roman" w:hAnsi="Times New Roman"/>
          <w:i/>
        </w:rPr>
        <w:t xml:space="preserve">positive and </w:t>
      </w:r>
      <w:r w:rsidRPr="00F85EA1">
        <w:rPr>
          <w:rFonts w:ascii="Times New Roman" w:hAnsi="Times New Roman"/>
          <w:i/>
          <w:lang w:val="id-ID"/>
        </w:rPr>
        <w:t>significant</w:t>
      </w:r>
      <w:r w:rsidRPr="00F85EA1">
        <w:rPr>
          <w:rFonts w:ascii="Times New Roman" w:hAnsi="Times New Roman"/>
          <w:i/>
        </w:rPr>
        <w:t xml:space="preserve"> influence</w:t>
      </w:r>
      <w:r w:rsidRPr="00F85EA1">
        <w:rPr>
          <w:rFonts w:ascii="Times New Roman" w:hAnsi="Times New Roman"/>
          <w:i/>
          <w:lang w:val="id-ID"/>
        </w:rPr>
        <w:t xml:space="preserve"> to</w:t>
      </w:r>
      <w:r w:rsidRPr="00F85EA1">
        <w:rPr>
          <w:rFonts w:ascii="Times New Roman" w:hAnsi="Times New Roman"/>
          <w:i/>
        </w:rPr>
        <w:t xml:space="preserve"> Loan Growth</w:t>
      </w:r>
      <w:r w:rsidRPr="00F85EA1">
        <w:rPr>
          <w:rFonts w:ascii="Times New Roman" w:hAnsi="Times New Roman"/>
          <w:i/>
          <w:lang w:val="id-ID"/>
        </w:rPr>
        <w:t xml:space="preserve">. However, variable </w:t>
      </w:r>
      <w:r w:rsidRPr="00F85EA1">
        <w:rPr>
          <w:rFonts w:ascii="Times New Roman" w:hAnsi="Times New Roman"/>
          <w:i/>
        </w:rPr>
        <w:t xml:space="preserve">Non Performing Loan (NPL) </w:t>
      </w:r>
      <w:r w:rsidRPr="00F85EA1">
        <w:rPr>
          <w:rFonts w:ascii="Times New Roman" w:hAnsi="Times New Roman"/>
          <w:i/>
          <w:lang w:val="id-ID"/>
        </w:rPr>
        <w:t>has no significant influence on</w:t>
      </w:r>
      <w:r w:rsidRPr="00F85EA1">
        <w:rPr>
          <w:rFonts w:ascii="Times New Roman" w:hAnsi="Times New Roman"/>
          <w:i/>
        </w:rPr>
        <w:t xml:space="preserve"> Loan Growth</w:t>
      </w:r>
      <w:r w:rsidRPr="00F85EA1">
        <w:rPr>
          <w:rFonts w:ascii="Times New Roman" w:hAnsi="Times New Roman"/>
          <w:i/>
          <w:lang w:val="id-ID"/>
        </w:rPr>
        <w:t>. Simultaneously,</w:t>
      </w:r>
      <w:r w:rsidRPr="00F85EA1">
        <w:rPr>
          <w:rFonts w:ascii="Times New Roman" w:hAnsi="Times New Roman"/>
          <w:i/>
        </w:rPr>
        <w:t xml:space="preserve"> Third-Party Funds (DPK) and Non Performing Loan (NPL) </w:t>
      </w:r>
      <w:r w:rsidRPr="00F85EA1">
        <w:rPr>
          <w:rFonts w:ascii="Times New Roman" w:hAnsi="Times New Roman"/>
          <w:i/>
          <w:lang w:val="id-ID"/>
        </w:rPr>
        <w:t>have influence significantly to</w:t>
      </w:r>
      <w:r w:rsidRPr="00F85EA1">
        <w:rPr>
          <w:rFonts w:ascii="Times New Roman" w:hAnsi="Times New Roman"/>
          <w:i/>
        </w:rPr>
        <w:t xml:space="preserve"> Loan Growth </w:t>
      </w:r>
      <w:r w:rsidRPr="00F85EA1">
        <w:rPr>
          <w:rFonts w:ascii="Times New Roman" w:hAnsi="Times New Roman"/>
          <w:i/>
          <w:lang w:val="id-ID"/>
        </w:rPr>
        <w:t>with corelation coeficient is 0,9</w:t>
      </w:r>
      <w:r w:rsidRPr="00F85EA1">
        <w:rPr>
          <w:rFonts w:ascii="Times New Roman" w:hAnsi="Times New Roman"/>
          <w:i/>
        </w:rPr>
        <w:t>77</w:t>
      </w:r>
      <w:r w:rsidRPr="00F85EA1">
        <w:rPr>
          <w:rFonts w:ascii="Times New Roman" w:hAnsi="Times New Roman"/>
          <w:i/>
          <w:lang w:val="id-ID"/>
        </w:rPr>
        <w:t>, it was showed th</w:t>
      </w:r>
      <w:r w:rsidRPr="00F85EA1">
        <w:rPr>
          <w:rFonts w:ascii="Times New Roman" w:hAnsi="Times New Roman"/>
          <w:i/>
        </w:rPr>
        <w:t>e very</w:t>
      </w:r>
      <w:r w:rsidRPr="00F85EA1">
        <w:rPr>
          <w:rFonts w:ascii="Times New Roman" w:hAnsi="Times New Roman"/>
          <w:i/>
          <w:lang w:val="id-ID"/>
        </w:rPr>
        <w:t xml:space="preserve"> strong</w:t>
      </w:r>
      <w:r w:rsidRPr="00F85EA1">
        <w:rPr>
          <w:rFonts w:ascii="Times New Roman" w:hAnsi="Times New Roman"/>
          <w:i/>
        </w:rPr>
        <w:t xml:space="preserve">, and the </w:t>
      </w:r>
      <w:r w:rsidRPr="00F85EA1">
        <w:rPr>
          <w:rFonts w:ascii="Times New Roman" w:hAnsi="Times New Roman"/>
          <w:i/>
          <w:lang w:val="id-ID"/>
        </w:rPr>
        <w:t xml:space="preserve">percentage of correlation determination in the amount of </w:t>
      </w:r>
      <w:r w:rsidRPr="00F85EA1">
        <w:rPr>
          <w:rFonts w:ascii="Times New Roman" w:hAnsi="Times New Roman"/>
          <w:i/>
        </w:rPr>
        <w:t>95.4</w:t>
      </w:r>
      <w:r w:rsidRPr="00F85EA1">
        <w:rPr>
          <w:rFonts w:ascii="Times New Roman" w:hAnsi="Times New Roman"/>
          <w:i/>
          <w:lang w:val="id-ID"/>
        </w:rPr>
        <w:t xml:space="preserve">% and </w:t>
      </w:r>
      <w:r w:rsidRPr="00F85EA1">
        <w:rPr>
          <w:rFonts w:ascii="Times New Roman" w:hAnsi="Times New Roman"/>
          <w:i/>
        </w:rPr>
        <w:t>4.6</w:t>
      </w:r>
      <w:r w:rsidRPr="00F85EA1">
        <w:rPr>
          <w:rFonts w:ascii="Times New Roman" w:hAnsi="Times New Roman"/>
          <w:i/>
          <w:lang w:val="id-ID"/>
        </w:rPr>
        <w:t>% influenced by other factors not research.</w:t>
      </w:r>
    </w:p>
    <w:p w:rsidR="00241C24" w:rsidRPr="0039341B" w:rsidRDefault="00241C24" w:rsidP="00241C24">
      <w:pPr>
        <w:spacing w:line="240" w:lineRule="auto"/>
        <w:jc w:val="both"/>
        <w:rPr>
          <w:rFonts w:ascii="Times New Roman" w:hAnsi="Times New Roman"/>
          <w:i/>
        </w:rPr>
      </w:pPr>
    </w:p>
    <w:p w:rsidR="00241C24" w:rsidRPr="0039341B" w:rsidRDefault="00241C24" w:rsidP="00241C24">
      <w:pPr>
        <w:spacing w:line="240" w:lineRule="auto"/>
        <w:ind w:left="1170" w:hanging="1170"/>
        <w:jc w:val="both"/>
        <w:rPr>
          <w:rFonts w:ascii="Times New Roman" w:hAnsi="Times New Roman"/>
          <w:b/>
        </w:rPr>
      </w:pPr>
      <w:proofErr w:type="gramStart"/>
      <w:r w:rsidRPr="0039341B">
        <w:rPr>
          <w:rFonts w:ascii="Times New Roman" w:hAnsi="Times New Roman"/>
          <w:b/>
          <w:i/>
        </w:rPr>
        <w:t>Keywords</w:t>
      </w:r>
      <w:r w:rsidRPr="0039341B">
        <w:rPr>
          <w:rFonts w:ascii="Times New Roman" w:hAnsi="Times New Roman"/>
          <w:b/>
        </w:rPr>
        <w:t xml:space="preserve"> :</w:t>
      </w:r>
      <w:proofErr w:type="gramEnd"/>
      <w:r w:rsidRPr="0039341B">
        <w:rPr>
          <w:rFonts w:ascii="Times New Roman" w:hAnsi="Times New Roman"/>
          <w:b/>
        </w:rPr>
        <w:t xml:space="preserve"> </w:t>
      </w:r>
      <w:r w:rsidR="00F85EA1" w:rsidRPr="00F85EA1">
        <w:rPr>
          <w:rFonts w:ascii="Times New Roman" w:hAnsi="Times New Roman"/>
          <w:b/>
          <w:i/>
        </w:rPr>
        <w:t>Third-Party Funds (DPK), Non Performing Loan (NPL), Loan Growth</w:t>
      </w:r>
    </w:p>
    <w:p w:rsidR="00241C24" w:rsidRPr="0039341B" w:rsidRDefault="00241C24" w:rsidP="00241C24">
      <w:pPr>
        <w:spacing w:line="240" w:lineRule="auto"/>
        <w:rPr>
          <w:rFonts w:ascii="Times New Roman" w:hAnsi="Times New Roman"/>
        </w:rPr>
      </w:pPr>
    </w:p>
    <w:p w:rsidR="00241C24" w:rsidRPr="00241C24" w:rsidRDefault="00241C24" w:rsidP="00241C24">
      <w:pPr>
        <w:spacing w:line="240" w:lineRule="auto"/>
        <w:rPr>
          <w:rFonts w:ascii="Times New Roman" w:hAnsi="Times New Roman"/>
          <w:b/>
        </w:rPr>
      </w:pPr>
      <w:r w:rsidRPr="00241C24">
        <w:rPr>
          <w:rFonts w:ascii="Times New Roman" w:hAnsi="Times New Roman"/>
          <w:b/>
        </w:rPr>
        <w:t>Pendahuluan</w:t>
      </w:r>
    </w:p>
    <w:p w:rsidR="00F85EA1" w:rsidRDefault="005125FE" w:rsidP="005125FE">
      <w:pPr>
        <w:tabs>
          <w:tab w:val="left" w:pos="360"/>
        </w:tabs>
        <w:spacing w:line="240" w:lineRule="auto"/>
        <w:ind w:firstLine="360"/>
        <w:jc w:val="both"/>
        <w:rPr>
          <w:rFonts w:ascii="Times New Roman" w:hAnsi="Times New Roman"/>
        </w:rPr>
      </w:pPr>
      <w:proofErr w:type="gramStart"/>
      <w:r w:rsidRPr="005125FE">
        <w:rPr>
          <w:rFonts w:ascii="Times New Roman" w:hAnsi="Times New Roman"/>
        </w:rPr>
        <w:t>Dalam perekonomian modern saat ini dibutuhkan suatu lembaga yang memiliki peranan penting dalam meningkatkan perekonomian negara.</w:t>
      </w:r>
      <w:proofErr w:type="gramEnd"/>
      <w:r w:rsidRPr="005125FE">
        <w:rPr>
          <w:rFonts w:ascii="Times New Roman" w:hAnsi="Times New Roman"/>
        </w:rPr>
        <w:t xml:space="preserve"> </w:t>
      </w:r>
      <w:proofErr w:type="gramStart"/>
      <w:r w:rsidRPr="005125FE">
        <w:rPr>
          <w:rFonts w:ascii="Times New Roman" w:hAnsi="Times New Roman"/>
        </w:rPr>
        <w:t>Krisis ekonomi global yang terjadi menimbulkan dampak yang begitu besar bagi semua sektor perekonomian khususnya sektor perbankan.</w:t>
      </w:r>
      <w:proofErr w:type="gramEnd"/>
      <w:r w:rsidRPr="005125FE">
        <w:rPr>
          <w:rFonts w:ascii="Times New Roman" w:hAnsi="Times New Roman"/>
        </w:rPr>
        <w:t xml:space="preserve"> </w:t>
      </w:r>
      <w:proofErr w:type="gramStart"/>
      <w:r w:rsidRPr="005125FE">
        <w:rPr>
          <w:rFonts w:ascii="Times New Roman" w:hAnsi="Times New Roman"/>
        </w:rPr>
        <w:t>Sektor perbankan merupakan salah satu lembaga yang dapat meningkatkan perekonomian Negara.</w:t>
      </w:r>
      <w:proofErr w:type="gramEnd"/>
      <w:r w:rsidRPr="005125FE">
        <w:rPr>
          <w:rFonts w:ascii="Times New Roman" w:hAnsi="Times New Roman"/>
        </w:rPr>
        <w:t xml:space="preserve"> Didalam melaksanakan kegiatan operasionalnya lembaga perbankan tidak hanya semata-semata mencari keuntungan tetapi disisi </w:t>
      </w:r>
      <w:proofErr w:type="gramStart"/>
      <w:r w:rsidRPr="005125FE">
        <w:rPr>
          <w:rFonts w:ascii="Times New Roman" w:hAnsi="Times New Roman"/>
        </w:rPr>
        <w:t>lain</w:t>
      </w:r>
      <w:proofErr w:type="gramEnd"/>
      <w:r w:rsidRPr="005125FE">
        <w:rPr>
          <w:rFonts w:ascii="Times New Roman" w:hAnsi="Times New Roman"/>
        </w:rPr>
        <w:t xml:space="preserve"> demi meningkatkan taraf hidup rakyat banyak.</w:t>
      </w:r>
    </w:p>
    <w:p w:rsidR="005125FE" w:rsidRDefault="005125FE" w:rsidP="00BC147D">
      <w:pPr>
        <w:tabs>
          <w:tab w:val="left" w:pos="360"/>
        </w:tabs>
        <w:spacing w:line="240" w:lineRule="auto"/>
        <w:ind w:firstLine="360"/>
        <w:jc w:val="both"/>
        <w:rPr>
          <w:rFonts w:ascii="Times New Roman" w:hAnsi="Times New Roman"/>
        </w:rPr>
      </w:pPr>
      <w:r w:rsidRPr="005125FE">
        <w:rPr>
          <w:rFonts w:ascii="Times New Roman" w:hAnsi="Times New Roman"/>
        </w:rPr>
        <w:t>Menurut Undang-Undang No.10 Tahun 1998</w:t>
      </w:r>
      <w:proofErr w:type="gramStart"/>
      <w:r w:rsidRPr="005125FE">
        <w:rPr>
          <w:rFonts w:ascii="Times New Roman" w:hAnsi="Times New Roman"/>
        </w:rPr>
        <w:t>,  pengertian</w:t>
      </w:r>
      <w:proofErr w:type="gramEnd"/>
      <w:r w:rsidRPr="005125FE">
        <w:rPr>
          <w:rFonts w:ascii="Times New Roman" w:hAnsi="Times New Roman"/>
        </w:rPr>
        <w:t xml:space="preserve"> perbankan adalah segala sesuatu yang berkaitan dengan bank, mencakup kelembagaan, kegiatan usaha, serta cara dan proses dalam melaksanakan kegiatan usahanya. Sedangkan pengertian bank adalah badan usaha yang menghimpun dana dari masyarakat dalam bentuk simpanan dan menyalurkannya kepada masyarakat dalam bentuk kredit dan atau bentuk-bentuk lainnya dalam rangka meningkatkan taraf hidup rakyat banyak</w:t>
      </w:r>
      <w:r w:rsidR="00BC147D">
        <w:rPr>
          <w:rFonts w:ascii="Times New Roman" w:hAnsi="Times New Roman"/>
        </w:rPr>
        <w:t xml:space="preserve"> dan </w:t>
      </w:r>
      <w:r w:rsidR="00BC147D" w:rsidRPr="00BC147D">
        <w:rPr>
          <w:rFonts w:ascii="Times New Roman" w:hAnsi="Times New Roman"/>
        </w:rPr>
        <w:t xml:space="preserve">pengertian kredit adalah penyediaan uang atau tagihan yang dapat dipersamakan dengan itu, berdasarkan persetujuan pinjam-meminjam antara pihak bank dengan </w:t>
      </w:r>
      <w:r w:rsidR="00BC147D" w:rsidRPr="00BC147D">
        <w:rPr>
          <w:rFonts w:ascii="Times New Roman" w:hAnsi="Times New Roman"/>
        </w:rPr>
        <w:lastRenderedPageBreak/>
        <w:t>pihak lainyang mewajibkan pihak peminjam melunasi utangnya setelah jangka waktu te</w:t>
      </w:r>
      <w:r w:rsidR="00BC147D">
        <w:rPr>
          <w:rFonts w:ascii="Times New Roman" w:hAnsi="Times New Roman"/>
        </w:rPr>
        <w:t xml:space="preserve">rtentu dengan pemberian bunga. </w:t>
      </w:r>
    </w:p>
    <w:p w:rsidR="005125FE" w:rsidRDefault="005125FE" w:rsidP="00241C24">
      <w:pPr>
        <w:tabs>
          <w:tab w:val="left" w:pos="360"/>
        </w:tabs>
        <w:spacing w:line="240" w:lineRule="auto"/>
        <w:ind w:firstLine="360"/>
        <w:jc w:val="both"/>
        <w:rPr>
          <w:rFonts w:ascii="Times New Roman" w:hAnsi="Times New Roman"/>
        </w:rPr>
      </w:pPr>
      <w:proofErr w:type="gramStart"/>
      <w:r w:rsidRPr="005125FE">
        <w:rPr>
          <w:rFonts w:ascii="Times New Roman" w:hAnsi="Times New Roman"/>
        </w:rPr>
        <w:t>penyaluran</w:t>
      </w:r>
      <w:proofErr w:type="gramEnd"/>
      <w:r w:rsidRPr="005125FE">
        <w:rPr>
          <w:rFonts w:ascii="Times New Roman" w:hAnsi="Times New Roman"/>
        </w:rPr>
        <w:t xml:space="preserve"> kredit menjadi kegiatan yang mendominasi usaha bank yang memberikan sumber pendapatan terbesar yang paling di andalkan oleh bank (bisa mencapai 80%-90% dari seluruh dana yang dikelola oleh bank). </w:t>
      </w:r>
      <w:proofErr w:type="gramStart"/>
      <w:r w:rsidRPr="005125FE">
        <w:rPr>
          <w:rFonts w:ascii="Times New Roman" w:hAnsi="Times New Roman"/>
        </w:rPr>
        <w:t>Hal ini tidak terlepas dari fungsi perbankan sebagai lembaga intermediasi yang tugasnya menjadi perantara keuangan.</w:t>
      </w:r>
      <w:proofErr w:type="gramEnd"/>
      <w:r w:rsidRPr="005125FE">
        <w:rPr>
          <w:rFonts w:ascii="Times New Roman" w:hAnsi="Times New Roman"/>
        </w:rPr>
        <w:t xml:space="preserve"> Di dalam praktiknya, masyarakat sebagai pihak-pihak yang memiliki kelebihan </w:t>
      </w:r>
      <w:proofErr w:type="gramStart"/>
      <w:r w:rsidRPr="005125FE">
        <w:rPr>
          <w:rFonts w:ascii="Times New Roman" w:hAnsi="Times New Roman"/>
        </w:rPr>
        <w:t>dana</w:t>
      </w:r>
      <w:proofErr w:type="gramEnd"/>
      <w:r w:rsidRPr="005125FE">
        <w:rPr>
          <w:rFonts w:ascii="Times New Roman" w:hAnsi="Times New Roman"/>
        </w:rPr>
        <w:t xml:space="preserve"> dapat menyimpan uang di bank dalam bentuk simpanan deposito, giro, tabungan, dan bentuk lain, disebut dana pihak ke tiga. Sementara bagi masyarakat yang membutuhkan </w:t>
      </w:r>
      <w:proofErr w:type="gramStart"/>
      <w:r w:rsidRPr="005125FE">
        <w:rPr>
          <w:rFonts w:ascii="Times New Roman" w:hAnsi="Times New Roman"/>
        </w:rPr>
        <w:t>dana</w:t>
      </w:r>
      <w:proofErr w:type="gramEnd"/>
      <w:r w:rsidRPr="005125FE">
        <w:rPr>
          <w:rFonts w:ascii="Times New Roman" w:hAnsi="Times New Roman"/>
        </w:rPr>
        <w:t xml:space="preserve"> dapat memperoleh dana dari bank dalam bentuk kredit.</w:t>
      </w:r>
    </w:p>
    <w:p w:rsidR="00BC147D" w:rsidRPr="00BC147D" w:rsidRDefault="00BC147D" w:rsidP="00BC147D">
      <w:pPr>
        <w:tabs>
          <w:tab w:val="left" w:pos="360"/>
        </w:tabs>
        <w:spacing w:line="240" w:lineRule="auto"/>
        <w:ind w:firstLine="360"/>
        <w:jc w:val="both"/>
        <w:rPr>
          <w:rFonts w:ascii="Times New Roman" w:hAnsi="Times New Roman"/>
        </w:rPr>
      </w:pPr>
      <w:r w:rsidRPr="00BC147D">
        <w:rPr>
          <w:rFonts w:ascii="Times New Roman" w:hAnsi="Times New Roman"/>
        </w:rPr>
        <w:t xml:space="preserve">     </w:t>
      </w:r>
      <w:proofErr w:type="gramStart"/>
      <w:r w:rsidRPr="00BC147D">
        <w:rPr>
          <w:rFonts w:ascii="Times New Roman" w:hAnsi="Times New Roman"/>
        </w:rPr>
        <w:t>Menurut Febrianto dan Muid (2013:51) beberapa rasio keuangan yang berpengaruh terhadap penyauran kredit adalah Dana Pihak Ketiga</w:t>
      </w:r>
      <w:r w:rsidRPr="00BC147D">
        <w:rPr>
          <w:rFonts w:ascii="Times New Roman" w:hAnsi="Times New Roman"/>
          <w:i/>
        </w:rPr>
        <w:t xml:space="preserve"> </w:t>
      </w:r>
      <w:r w:rsidRPr="00BC147D">
        <w:rPr>
          <w:rFonts w:ascii="Times New Roman" w:hAnsi="Times New Roman"/>
        </w:rPr>
        <w:t xml:space="preserve">(DPK) dan </w:t>
      </w:r>
      <w:r w:rsidRPr="00BC147D">
        <w:rPr>
          <w:rFonts w:ascii="Times New Roman" w:hAnsi="Times New Roman"/>
          <w:i/>
        </w:rPr>
        <w:t>Non Performing Loan</w:t>
      </w:r>
      <w:r w:rsidRPr="00BC147D">
        <w:rPr>
          <w:rFonts w:ascii="Times New Roman" w:hAnsi="Times New Roman"/>
        </w:rPr>
        <w:t xml:space="preserve"> </w:t>
      </w:r>
      <w:r w:rsidRPr="00BC147D">
        <w:rPr>
          <w:rFonts w:ascii="Times New Roman" w:hAnsi="Times New Roman"/>
          <w:i/>
        </w:rPr>
        <w:t>(NPL)</w:t>
      </w:r>
      <w:r w:rsidRPr="00BC147D">
        <w:rPr>
          <w:rFonts w:ascii="Times New Roman" w:hAnsi="Times New Roman"/>
        </w:rPr>
        <w:t>.</w:t>
      </w:r>
      <w:proofErr w:type="gramEnd"/>
      <w:r w:rsidRPr="00BC147D">
        <w:rPr>
          <w:rFonts w:ascii="Times New Roman" w:hAnsi="Times New Roman"/>
        </w:rPr>
        <w:t xml:space="preserve"> Dana pihak ketiga (simpanan) yang dijelaskan dalam Undang-Undang No.10 Tahun 1998 tentang Perubahan atas Undang-Undang No.7 Tahun 1992 tentang perbankan adalah dana yang dipercayakan oleh masyarakat kepada bank berdasarkan perjanjian penyimpanan dana dalam bentuk simpanan giro, deposito, sertifikat deposito, tabungan, dan atau bentuk lainnya yang dipersamakan dengan itu. Menurut Dendawijaya (2009:29) </w:t>
      </w:r>
      <w:proofErr w:type="gramStart"/>
      <w:r w:rsidRPr="00BC147D">
        <w:rPr>
          <w:rFonts w:ascii="Times New Roman" w:hAnsi="Times New Roman"/>
        </w:rPr>
        <w:t>dana</w:t>
      </w:r>
      <w:proofErr w:type="gramEnd"/>
      <w:r w:rsidRPr="00BC147D">
        <w:rPr>
          <w:rFonts w:ascii="Times New Roman" w:hAnsi="Times New Roman"/>
        </w:rPr>
        <w:t xml:space="preserve"> pihak ketiga adalah berupa simpanan dari masyarakat.</w:t>
      </w:r>
    </w:p>
    <w:p w:rsidR="00BC147D" w:rsidRDefault="00BC147D" w:rsidP="00BC147D">
      <w:pPr>
        <w:tabs>
          <w:tab w:val="left" w:pos="360"/>
        </w:tabs>
        <w:spacing w:line="240" w:lineRule="auto"/>
        <w:ind w:firstLine="360"/>
        <w:jc w:val="both"/>
        <w:rPr>
          <w:rFonts w:ascii="Times New Roman" w:hAnsi="Times New Roman"/>
        </w:rPr>
      </w:pPr>
      <w:r w:rsidRPr="00BC147D">
        <w:rPr>
          <w:rFonts w:ascii="Times New Roman" w:hAnsi="Times New Roman"/>
        </w:rPr>
        <w:t xml:space="preserve">Menurut Pratiwi dan Hindasah (2014:195) menyatakan bahwa semakin besarnya kredit macet maka  semakin meningkat pula nilai </w:t>
      </w:r>
      <w:r w:rsidRPr="00BC147D">
        <w:rPr>
          <w:rFonts w:ascii="Times New Roman" w:hAnsi="Times New Roman"/>
          <w:i/>
        </w:rPr>
        <w:t>Non Performing Loan (NPL)</w:t>
      </w:r>
      <w:r w:rsidRPr="00BC147D">
        <w:rPr>
          <w:rFonts w:ascii="Times New Roman" w:hAnsi="Times New Roman"/>
        </w:rPr>
        <w:t xml:space="preserve"> bank dan kredit yang disalurkan semakin sedikit karena bank selain mempunyai keterbatasan dana untuk menyalurkan kembali akibat kredit macet dan bank juga enggan menyalurkan kreditnya karena mempunyai resiko tinggi terhadap hutang tak tertagih. </w:t>
      </w:r>
      <w:proofErr w:type="gramStart"/>
      <w:r w:rsidRPr="00BC147D">
        <w:rPr>
          <w:rFonts w:ascii="Times New Roman" w:hAnsi="Times New Roman"/>
        </w:rPr>
        <w:t xml:space="preserve">Nilai </w:t>
      </w:r>
      <w:r w:rsidRPr="00BC147D">
        <w:rPr>
          <w:rFonts w:ascii="Times New Roman" w:hAnsi="Times New Roman"/>
          <w:i/>
        </w:rPr>
        <w:t>Non Performing Loan (NPL)</w:t>
      </w:r>
      <w:r w:rsidRPr="00BC147D">
        <w:rPr>
          <w:rFonts w:ascii="Times New Roman" w:hAnsi="Times New Roman"/>
        </w:rPr>
        <w:t xml:space="preserve"> yang kecil menunjukkan nilai risiko kredit pada perbankan kecil juga.</w:t>
      </w:r>
      <w:proofErr w:type="gramEnd"/>
      <w:r w:rsidRPr="00BC147D">
        <w:rPr>
          <w:rFonts w:ascii="Times New Roman" w:hAnsi="Times New Roman"/>
        </w:rPr>
        <w:t xml:space="preserve"> </w:t>
      </w:r>
      <w:proofErr w:type="gramStart"/>
      <w:r w:rsidRPr="00BC147D">
        <w:rPr>
          <w:rFonts w:ascii="Times New Roman" w:hAnsi="Times New Roman"/>
        </w:rPr>
        <w:t xml:space="preserve">Ketentuan Bank Indonesia (BI) menyatakan bahwa setiap bank harus menjaga </w:t>
      </w:r>
      <w:r w:rsidRPr="00BC147D">
        <w:rPr>
          <w:rFonts w:ascii="Times New Roman" w:hAnsi="Times New Roman"/>
          <w:i/>
        </w:rPr>
        <w:t xml:space="preserve">Non Performing Loan (NPL) </w:t>
      </w:r>
      <w:r w:rsidRPr="00BC147D">
        <w:rPr>
          <w:rFonts w:ascii="Times New Roman" w:hAnsi="Times New Roman"/>
        </w:rPr>
        <w:t>nya dibawah 5%, semakin tinggi rasio ini maka semakin buruk kualitas kredit karena semakin banyak pula jumlah kredit yang bermasalah.</w:t>
      </w:r>
      <w:proofErr w:type="gramEnd"/>
      <w:r w:rsidRPr="00BC147D">
        <w:rPr>
          <w:rFonts w:ascii="Times New Roman" w:hAnsi="Times New Roman"/>
        </w:rPr>
        <w:t xml:space="preserve"> </w:t>
      </w:r>
    </w:p>
    <w:p w:rsidR="00241C24" w:rsidRDefault="00241C24" w:rsidP="00BC147D">
      <w:pPr>
        <w:spacing w:line="240" w:lineRule="auto"/>
        <w:ind w:firstLine="360"/>
        <w:jc w:val="both"/>
        <w:rPr>
          <w:rFonts w:ascii="Times New Roman" w:hAnsi="Times New Roman"/>
        </w:rPr>
      </w:pPr>
      <w:r w:rsidRPr="0039341B">
        <w:rPr>
          <w:rFonts w:ascii="Times New Roman" w:hAnsi="Times New Roman"/>
        </w:rPr>
        <w:t xml:space="preserve">Dibawah ini terdapat fenomena antara </w:t>
      </w:r>
      <w:r w:rsidR="00BC147D">
        <w:rPr>
          <w:rFonts w:ascii="Times New Roman" w:hAnsi="Times New Roman"/>
        </w:rPr>
        <w:t xml:space="preserve">Dana Pihak Ketiga (DPK) dan </w:t>
      </w:r>
      <w:r w:rsidR="00BC147D">
        <w:rPr>
          <w:rFonts w:ascii="Times New Roman" w:hAnsi="Times New Roman"/>
          <w:i/>
        </w:rPr>
        <w:t xml:space="preserve">Non Performing Loan (NPL) </w:t>
      </w:r>
      <w:r w:rsidRPr="0039341B">
        <w:rPr>
          <w:rFonts w:ascii="Times New Roman" w:hAnsi="Times New Roman"/>
        </w:rPr>
        <w:t>terhadap</w:t>
      </w:r>
      <w:r w:rsidR="00BC147D">
        <w:rPr>
          <w:rFonts w:ascii="Times New Roman" w:hAnsi="Times New Roman"/>
        </w:rPr>
        <w:t xml:space="preserve"> Pertumbuhan Kredit periode 2009</w:t>
      </w:r>
      <w:r w:rsidRPr="0039341B">
        <w:rPr>
          <w:rFonts w:ascii="Times New Roman" w:hAnsi="Times New Roman"/>
        </w:rPr>
        <w:t xml:space="preserve">-2016, </w:t>
      </w:r>
      <w:proofErr w:type="gramStart"/>
      <w:r w:rsidRPr="0039341B">
        <w:rPr>
          <w:rFonts w:ascii="Times New Roman" w:hAnsi="Times New Roman"/>
        </w:rPr>
        <w:t>yaitu :</w:t>
      </w:r>
      <w:proofErr w:type="gramEnd"/>
    </w:p>
    <w:p w:rsidR="00C52D9E" w:rsidRPr="0054565A" w:rsidRDefault="00C52D9E" w:rsidP="00C52D9E">
      <w:pPr>
        <w:spacing w:line="240" w:lineRule="auto"/>
        <w:ind w:firstLine="720"/>
        <w:jc w:val="center"/>
        <w:rPr>
          <w:rFonts w:ascii="Times New Roman" w:hAnsi="Times New Roman"/>
          <w:sz w:val="20"/>
        </w:rPr>
      </w:pPr>
      <w:r w:rsidRPr="0054565A">
        <w:rPr>
          <w:rFonts w:ascii="Times New Roman" w:hAnsi="Times New Roman"/>
          <w:b/>
          <w:sz w:val="20"/>
        </w:rPr>
        <w:t xml:space="preserve">TABEL 1.1 </w:t>
      </w:r>
    </w:p>
    <w:p w:rsidR="00C52D9E" w:rsidRDefault="00C52D9E" w:rsidP="00C52D9E">
      <w:pPr>
        <w:spacing w:line="240" w:lineRule="auto"/>
        <w:ind w:firstLine="360"/>
        <w:jc w:val="both"/>
        <w:rPr>
          <w:rFonts w:ascii="Times New Roman" w:hAnsi="Times New Roman"/>
        </w:rPr>
      </w:pPr>
      <w:r w:rsidRPr="0054565A">
        <w:rPr>
          <w:rFonts w:ascii="Times New Roman" w:hAnsi="Times New Roman"/>
          <w:b/>
          <w:sz w:val="20"/>
        </w:rPr>
        <w:t>Pertumbuhan</w:t>
      </w:r>
      <w:r>
        <w:rPr>
          <w:rFonts w:ascii="Times New Roman" w:hAnsi="Times New Roman"/>
          <w:b/>
          <w:sz w:val="20"/>
        </w:rPr>
        <w:t xml:space="preserve"> Dana Pihak Ketiga (DPK)</w:t>
      </w:r>
      <w:r w:rsidRPr="0054565A">
        <w:rPr>
          <w:rFonts w:ascii="Times New Roman" w:hAnsi="Times New Roman"/>
          <w:b/>
          <w:sz w:val="20"/>
        </w:rPr>
        <w:t>,</w:t>
      </w:r>
      <w:r>
        <w:rPr>
          <w:rFonts w:ascii="Times New Roman" w:hAnsi="Times New Roman"/>
          <w:b/>
          <w:i/>
          <w:sz w:val="20"/>
        </w:rPr>
        <w:t xml:space="preserve"> Non Performing Loan (NPL</w:t>
      </w:r>
      <w:r>
        <w:rPr>
          <w:rFonts w:ascii="Times New Roman" w:hAnsi="Times New Roman"/>
          <w:b/>
          <w:sz w:val="20"/>
        </w:rPr>
        <w:t xml:space="preserve">) dan Pertumbuhan Kredit </w:t>
      </w:r>
      <w:r w:rsidRPr="0054565A">
        <w:rPr>
          <w:rFonts w:ascii="Times New Roman" w:hAnsi="Times New Roman"/>
          <w:b/>
          <w:sz w:val="20"/>
        </w:rPr>
        <w:t xml:space="preserve">PT. Bank </w:t>
      </w:r>
      <w:r>
        <w:rPr>
          <w:rFonts w:ascii="Times New Roman" w:hAnsi="Times New Roman"/>
          <w:b/>
          <w:sz w:val="20"/>
        </w:rPr>
        <w:t>Mandiri (Persero) Tbk Periode 2009</w:t>
      </w:r>
      <w:r w:rsidRPr="0054565A">
        <w:rPr>
          <w:rFonts w:ascii="Times New Roman" w:hAnsi="Times New Roman"/>
          <w:b/>
          <w:sz w:val="20"/>
        </w:rPr>
        <w:t>-2016</w:t>
      </w:r>
    </w:p>
    <w:tbl>
      <w:tblPr>
        <w:tblStyle w:val="TableGrid1"/>
        <w:tblpPr w:leftFromText="180" w:rightFromText="180" w:vertAnchor="text" w:horzAnchor="margin" w:tblpX="250" w:tblpY="409"/>
        <w:tblW w:w="8897" w:type="dxa"/>
        <w:tblLayout w:type="fixed"/>
        <w:tblLook w:val="04A0" w:firstRow="1" w:lastRow="0" w:firstColumn="1" w:lastColumn="0" w:noHBand="0" w:noVBand="1"/>
      </w:tblPr>
      <w:tblGrid>
        <w:gridCol w:w="817"/>
        <w:gridCol w:w="1418"/>
        <w:gridCol w:w="1275"/>
        <w:gridCol w:w="993"/>
        <w:gridCol w:w="992"/>
        <w:gridCol w:w="1417"/>
        <w:gridCol w:w="1276"/>
        <w:gridCol w:w="709"/>
      </w:tblGrid>
      <w:tr w:rsidR="00C52D9E" w:rsidRPr="006963B6" w:rsidTr="00C52D9E">
        <w:trPr>
          <w:trHeight w:val="480"/>
        </w:trPr>
        <w:tc>
          <w:tcPr>
            <w:tcW w:w="817" w:type="dxa"/>
            <w:vMerge w:val="restart"/>
          </w:tcPr>
          <w:p w:rsidR="00C52D9E" w:rsidRPr="00E7654E" w:rsidRDefault="00C52D9E" w:rsidP="00C52D9E">
            <w:pPr>
              <w:jc w:val="center"/>
              <w:rPr>
                <w:rFonts w:ascii="Cambria" w:hAnsi="Cambria"/>
                <w:sz w:val="20"/>
                <w:szCs w:val="20"/>
              </w:rPr>
            </w:pPr>
            <w:r w:rsidRPr="00E7654E">
              <w:rPr>
                <w:rFonts w:ascii="Cambria" w:hAnsi="Cambria"/>
                <w:sz w:val="20"/>
                <w:szCs w:val="20"/>
              </w:rPr>
              <w:t>Tahun</w:t>
            </w:r>
          </w:p>
        </w:tc>
        <w:tc>
          <w:tcPr>
            <w:tcW w:w="1418" w:type="dxa"/>
            <w:vMerge w:val="restart"/>
          </w:tcPr>
          <w:p w:rsidR="00C52D9E" w:rsidRPr="00D8142B" w:rsidRDefault="00C52D9E" w:rsidP="00C52D9E">
            <w:pPr>
              <w:jc w:val="center"/>
              <w:rPr>
                <w:rFonts w:ascii="Cambria" w:hAnsi="Cambria"/>
                <w:sz w:val="20"/>
                <w:szCs w:val="20"/>
              </w:rPr>
            </w:pPr>
            <w:r w:rsidRPr="00D8142B">
              <w:rPr>
                <w:rFonts w:ascii="Cambria" w:hAnsi="Cambria"/>
                <w:sz w:val="20"/>
                <w:szCs w:val="20"/>
              </w:rPr>
              <w:t>Dana Pihak Ketiga (dalam juta rupiah)</w:t>
            </w:r>
          </w:p>
        </w:tc>
        <w:tc>
          <w:tcPr>
            <w:tcW w:w="2268" w:type="dxa"/>
            <w:gridSpan w:val="2"/>
          </w:tcPr>
          <w:p w:rsidR="00C52D9E" w:rsidRPr="00D8142B" w:rsidRDefault="00C52D9E" w:rsidP="00C52D9E">
            <w:pPr>
              <w:jc w:val="center"/>
              <w:rPr>
                <w:rFonts w:ascii="Cambria" w:hAnsi="Cambria"/>
                <w:sz w:val="20"/>
                <w:szCs w:val="20"/>
              </w:rPr>
            </w:pPr>
            <w:r>
              <w:rPr>
                <w:rFonts w:ascii="Cambria" w:hAnsi="Cambria"/>
                <w:sz w:val="20"/>
                <w:szCs w:val="20"/>
              </w:rPr>
              <w:t>Perubahan Dana Pihak Ketiga (DPK)</w:t>
            </w:r>
          </w:p>
        </w:tc>
        <w:tc>
          <w:tcPr>
            <w:tcW w:w="992" w:type="dxa"/>
            <w:vMerge w:val="restart"/>
          </w:tcPr>
          <w:p w:rsidR="00C52D9E" w:rsidRDefault="00C52D9E" w:rsidP="00C52D9E">
            <w:pPr>
              <w:jc w:val="center"/>
              <w:rPr>
                <w:rFonts w:ascii="Cambria" w:hAnsi="Cambria"/>
                <w:sz w:val="18"/>
                <w:szCs w:val="18"/>
              </w:rPr>
            </w:pPr>
            <w:r w:rsidRPr="00A0387A">
              <w:rPr>
                <w:rFonts w:ascii="Cambria" w:hAnsi="Cambria"/>
                <w:sz w:val="18"/>
                <w:szCs w:val="18"/>
              </w:rPr>
              <w:t>Non Perform</w:t>
            </w:r>
          </w:p>
          <w:p w:rsidR="00C52D9E" w:rsidRPr="00A0387A" w:rsidRDefault="00C52D9E" w:rsidP="00C52D9E">
            <w:pPr>
              <w:jc w:val="center"/>
              <w:rPr>
                <w:rFonts w:ascii="Cambria" w:hAnsi="Cambria"/>
                <w:sz w:val="18"/>
                <w:szCs w:val="18"/>
              </w:rPr>
            </w:pPr>
            <w:r w:rsidRPr="00A0387A">
              <w:rPr>
                <w:rFonts w:ascii="Cambria" w:hAnsi="Cambria"/>
                <w:sz w:val="18"/>
                <w:szCs w:val="18"/>
              </w:rPr>
              <w:t>ing Loan %</w:t>
            </w:r>
          </w:p>
        </w:tc>
        <w:tc>
          <w:tcPr>
            <w:tcW w:w="1417" w:type="dxa"/>
            <w:vMerge w:val="restart"/>
          </w:tcPr>
          <w:p w:rsidR="00C52D9E" w:rsidRPr="00E7654E" w:rsidRDefault="00C52D9E" w:rsidP="00C52D9E">
            <w:pPr>
              <w:jc w:val="center"/>
              <w:rPr>
                <w:rFonts w:ascii="Cambria" w:hAnsi="Cambria"/>
                <w:sz w:val="20"/>
                <w:szCs w:val="20"/>
              </w:rPr>
            </w:pPr>
            <w:r w:rsidRPr="00E7654E">
              <w:rPr>
                <w:rFonts w:ascii="Cambria" w:hAnsi="Cambria"/>
                <w:sz w:val="20"/>
                <w:szCs w:val="20"/>
              </w:rPr>
              <w:t xml:space="preserve"> Kredit (dalam juta rupiah)</w:t>
            </w:r>
          </w:p>
        </w:tc>
        <w:tc>
          <w:tcPr>
            <w:tcW w:w="1985" w:type="dxa"/>
            <w:gridSpan w:val="2"/>
          </w:tcPr>
          <w:p w:rsidR="00C52D9E" w:rsidRDefault="00C52D9E" w:rsidP="00C52D9E">
            <w:pPr>
              <w:jc w:val="center"/>
              <w:rPr>
                <w:rFonts w:ascii="Cambria" w:hAnsi="Cambria"/>
                <w:sz w:val="20"/>
                <w:szCs w:val="20"/>
              </w:rPr>
            </w:pPr>
            <w:r>
              <w:rPr>
                <w:rFonts w:ascii="Cambria" w:hAnsi="Cambria"/>
                <w:sz w:val="20"/>
                <w:szCs w:val="20"/>
              </w:rPr>
              <w:t>Perubahan Kredit</w:t>
            </w:r>
          </w:p>
          <w:p w:rsidR="00C52D9E" w:rsidRPr="00E7654E" w:rsidRDefault="00C52D9E" w:rsidP="00C52D9E">
            <w:pPr>
              <w:rPr>
                <w:rFonts w:ascii="Cambria" w:hAnsi="Cambria"/>
                <w:sz w:val="20"/>
                <w:szCs w:val="20"/>
              </w:rPr>
            </w:pPr>
          </w:p>
        </w:tc>
      </w:tr>
      <w:tr w:rsidR="00C52D9E" w:rsidRPr="006963B6" w:rsidTr="00C52D9E">
        <w:trPr>
          <w:trHeight w:val="211"/>
        </w:trPr>
        <w:tc>
          <w:tcPr>
            <w:tcW w:w="817" w:type="dxa"/>
            <w:vMerge/>
          </w:tcPr>
          <w:p w:rsidR="00C52D9E" w:rsidRPr="00E7654E" w:rsidRDefault="00C52D9E" w:rsidP="00C52D9E">
            <w:pPr>
              <w:jc w:val="center"/>
              <w:rPr>
                <w:rFonts w:ascii="Cambria" w:hAnsi="Cambria"/>
                <w:sz w:val="20"/>
                <w:szCs w:val="20"/>
              </w:rPr>
            </w:pPr>
          </w:p>
        </w:tc>
        <w:tc>
          <w:tcPr>
            <w:tcW w:w="1418" w:type="dxa"/>
            <w:vMerge/>
          </w:tcPr>
          <w:p w:rsidR="00C52D9E" w:rsidRPr="00D8142B" w:rsidRDefault="00C52D9E" w:rsidP="00C52D9E">
            <w:pPr>
              <w:jc w:val="center"/>
              <w:rPr>
                <w:rFonts w:ascii="Cambria" w:hAnsi="Cambria"/>
                <w:sz w:val="20"/>
                <w:szCs w:val="20"/>
              </w:rPr>
            </w:pPr>
          </w:p>
        </w:tc>
        <w:tc>
          <w:tcPr>
            <w:tcW w:w="1275" w:type="dxa"/>
          </w:tcPr>
          <w:p w:rsidR="00C52D9E" w:rsidRDefault="00C52D9E" w:rsidP="00C52D9E">
            <w:pPr>
              <w:jc w:val="center"/>
              <w:rPr>
                <w:rFonts w:ascii="Cambria" w:hAnsi="Cambria"/>
                <w:sz w:val="20"/>
                <w:szCs w:val="20"/>
              </w:rPr>
            </w:pPr>
            <w:r>
              <w:rPr>
                <w:rFonts w:ascii="Cambria" w:hAnsi="Cambria"/>
                <w:sz w:val="20"/>
                <w:szCs w:val="20"/>
              </w:rPr>
              <w:t xml:space="preserve">Rp </w:t>
            </w:r>
          </w:p>
          <w:p w:rsidR="00C52D9E" w:rsidRDefault="00C52D9E" w:rsidP="00C52D9E">
            <w:pPr>
              <w:jc w:val="center"/>
              <w:rPr>
                <w:rFonts w:ascii="Cambria" w:hAnsi="Cambria"/>
                <w:sz w:val="20"/>
                <w:szCs w:val="20"/>
              </w:rPr>
            </w:pPr>
            <w:r>
              <w:rPr>
                <w:rFonts w:ascii="Cambria" w:hAnsi="Cambria"/>
                <w:sz w:val="20"/>
                <w:szCs w:val="20"/>
              </w:rPr>
              <w:t>(dalam juta)</w:t>
            </w:r>
          </w:p>
        </w:tc>
        <w:tc>
          <w:tcPr>
            <w:tcW w:w="993" w:type="dxa"/>
          </w:tcPr>
          <w:p w:rsidR="00C52D9E" w:rsidRDefault="00C52D9E" w:rsidP="00C52D9E">
            <w:pPr>
              <w:ind w:left="252"/>
              <w:rPr>
                <w:rFonts w:ascii="Cambria" w:hAnsi="Cambria"/>
                <w:sz w:val="20"/>
                <w:szCs w:val="20"/>
              </w:rPr>
            </w:pPr>
            <w:r>
              <w:rPr>
                <w:rFonts w:ascii="Cambria" w:hAnsi="Cambria"/>
                <w:sz w:val="20"/>
                <w:szCs w:val="20"/>
              </w:rPr>
              <w:t>%</w:t>
            </w:r>
          </w:p>
        </w:tc>
        <w:tc>
          <w:tcPr>
            <w:tcW w:w="992" w:type="dxa"/>
            <w:vMerge/>
          </w:tcPr>
          <w:p w:rsidR="00C52D9E" w:rsidRPr="00A0387A" w:rsidRDefault="00C52D9E" w:rsidP="00C52D9E">
            <w:pPr>
              <w:jc w:val="center"/>
              <w:rPr>
                <w:rFonts w:ascii="Cambria" w:hAnsi="Cambria"/>
                <w:sz w:val="18"/>
                <w:szCs w:val="18"/>
              </w:rPr>
            </w:pPr>
          </w:p>
        </w:tc>
        <w:tc>
          <w:tcPr>
            <w:tcW w:w="1417" w:type="dxa"/>
            <w:vMerge/>
          </w:tcPr>
          <w:p w:rsidR="00C52D9E" w:rsidRPr="00E7654E" w:rsidRDefault="00C52D9E" w:rsidP="00C52D9E">
            <w:pPr>
              <w:jc w:val="center"/>
              <w:rPr>
                <w:rFonts w:ascii="Cambria" w:hAnsi="Cambria"/>
                <w:sz w:val="20"/>
                <w:szCs w:val="20"/>
              </w:rPr>
            </w:pPr>
          </w:p>
        </w:tc>
        <w:tc>
          <w:tcPr>
            <w:tcW w:w="1276" w:type="dxa"/>
          </w:tcPr>
          <w:p w:rsidR="00C52D9E" w:rsidRDefault="00C52D9E" w:rsidP="00C52D9E">
            <w:pPr>
              <w:jc w:val="center"/>
              <w:rPr>
                <w:rFonts w:ascii="Cambria" w:hAnsi="Cambria"/>
                <w:sz w:val="20"/>
                <w:szCs w:val="20"/>
              </w:rPr>
            </w:pPr>
            <w:r>
              <w:rPr>
                <w:rFonts w:ascii="Cambria" w:hAnsi="Cambria"/>
                <w:sz w:val="20"/>
                <w:szCs w:val="20"/>
              </w:rPr>
              <w:t xml:space="preserve">Rp </w:t>
            </w:r>
          </w:p>
          <w:p w:rsidR="00C52D9E" w:rsidRDefault="00C52D9E" w:rsidP="00C52D9E">
            <w:pPr>
              <w:jc w:val="center"/>
              <w:rPr>
                <w:rFonts w:ascii="Cambria" w:hAnsi="Cambria"/>
                <w:sz w:val="20"/>
                <w:szCs w:val="20"/>
              </w:rPr>
            </w:pPr>
            <w:r>
              <w:rPr>
                <w:rFonts w:ascii="Cambria" w:hAnsi="Cambria"/>
                <w:sz w:val="20"/>
                <w:szCs w:val="20"/>
              </w:rPr>
              <w:t>(dalam juta)</w:t>
            </w:r>
          </w:p>
        </w:tc>
        <w:tc>
          <w:tcPr>
            <w:tcW w:w="709" w:type="dxa"/>
          </w:tcPr>
          <w:p w:rsidR="00C52D9E" w:rsidRDefault="00C52D9E" w:rsidP="00C52D9E">
            <w:pPr>
              <w:ind w:left="147"/>
              <w:rPr>
                <w:rFonts w:ascii="Cambria" w:hAnsi="Cambria"/>
                <w:sz w:val="20"/>
                <w:szCs w:val="20"/>
              </w:rPr>
            </w:pPr>
            <w:r>
              <w:rPr>
                <w:rFonts w:ascii="Cambria" w:hAnsi="Cambria"/>
                <w:sz w:val="20"/>
                <w:szCs w:val="20"/>
              </w:rPr>
              <w:t>%</w:t>
            </w:r>
          </w:p>
        </w:tc>
      </w:tr>
      <w:tr w:rsidR="00C52D9E" w:rsidRPr="006963B6" w:rsidTr="00C52D9E">
        <w:trPr>
          <w:trHeight w:val="687"/>
        </w:trPr>
        <w:tc>
          <w:tcPr>
            <w:tcW w:w="817" w:type="dxa"/>
          </w:tcPr>
          <w:p w:rsidR="00C52D9E" w:rsidRDefault="00C52D9E" w:rsidP="00C52D9E">
            <w:pPr>
              <w:jc w:val="center"/>
              <w:rPr>
                <w:rFonts w:ascii="Cambria" w:hAnsi="Cambria"/>
                <w:sz w:val="20"/>
                <w:szCs w:val="20"/>
              </w:rPr>
            </w:pPr>
            <w:r>
              <w:rPr>
                <w:rFonts w:ascii="Cambria" w:hAnsi="Cambria"/>
                <w:sz w:val="20"/>
                <w:szCs w:val="20"/>
              </w:rPr>
              <w:t>2008</w:t>
            </w:r>
          </w:p>
        </w:tc>
        <w:tc>
          <w:tcPr>
            <w:tcW w:w="1418" w:type="dxa"/>
          </w:tcPr>
          <w:p w:rsidR="00C52D9E" w:rsidRDefault="00C52D9E" w:rsidP="00C52D9E">
            <w:pPr>
              <w:jc w:val="center"/>
              <w:rPr>
                <w:rFonts w:ascii="Cambria" w:hAnsi="Cambria"/>
                <w:sz w:val="20"/>
                <w:szCs w:val="20"/>
              </w:rPr>
            </w:pPr>
            <w:r>
              <w:rPr>
                <w:rFonts w:ascii="Cambria" w:hAnsi="Cambria"/>
                <w:sz w:val="20"/>
                <w:szCs w:val="20"/>
              </w:rPr>
              <w:t>289.112.421</w:t>
            </w:r>
          </w:p>
        </w:tc>
        <w:tc>
          <w:tcPr>
            <w:tcW w:w="1275" w:type="dxa"/>
          </w:tcPr>
          <w:p w:rsidR="00C52D9E" w:rsidRDefault="00C52D9E" w:rsidP="00C52D9E">
            <w:pPr>
              <w:jc w:val="center"/>
              <w:rPr>
                <w:rFonts w:ascii="Cambria" w:hAnsi="Cambria"/>
                <w:sz w:val="20"/>
                <w:szCs w:val="20"/>
              </w:rPr>
            </w:pPr>
            <w:r>
              <w:rPr>
                <w:rFonts w:ascii="Cambria" w:hAnsi="Cambria"/>
                <w:sz w:val="20"/>
                <w:szCs w:val="20"/>
              </w:rPr>
              <w:t>-</w:t>
            </w:r>
          </w:p>
        </w:tc>
        <w:tc>
          <w:tcPr>
            <w:tcW w:w="993" w:type="dxa"/>
          </w:tcPr>
          <w:p w:rsidR="00C52D9E" w:rsidRDefault="00C52D9E" w:rsidP="00C52D9E">
            <w:pPr>
              <w:jc w:val="center"/>
              <w:rPr>
                <w:rFonts w:ascii="Cambria" w:hAnsi="Cambria"/>
                <w:sz w:val="20"/>
                <w:szCs w:val="20"/>
              </w:rPr>
            </w:pPr>
            <w:r>
              <w:rPr>
                <w:rFonts w:ascii="Cambria" w:hAnsi="Cambria"/>
                <w:sz w:val="20"/>
                <w:szCs w:val="20"/>
              </w:rPr>
              <w:t>-</w:t>
            </w:r>
          </w:p>
        </w:tc>
        <w:tc>
          <w:tcPr>
            <w:tcW w:w="992" w:type="dxa"/>
          </w:tcPr>
          <w:p w:rsidR="00C52D9E" w:rsidRDefault="00C52D9E" w:rsidP="00C52D9E">
            <w:pPr>
              <w:jc w:val="center"/>
              <w:rPr>
                <w:rFonts w:ascii="Cambria" w:hAnsi="Cambria"/>
              </w:rPr>
            </w:pPr>
            <w:r>
              <w:rPr>
                <w:rFonts w:ascii="Cambria" w:hAnsi="Cambria"/>
              </w:rPr>
              <w:t>4,7</w:t>
            </w:r>
          </w:p>
        </w:tc>
        <w:tc>
          <w:tcPr>
            <w:tcW w:w="1417" w:type="dxa"/>
          </w:tcPr>
          <w:p w:rsidR="00C52D9E" w:rsidRDefault="00C52D9E" w:rsidP="00C52D9E">
            <w:pPr>
              <w:jc w:val="center"/>
              <w:rPr>
                <w:rFonts w:ascii="Cambria" w:hAnsi="Cambria"/>
                <w:sz w:val="20"/>
                <w:szCs w:val="20"/>
              </w:rPr>
            </w:pPr>
            <w:r>
              <w:rPr>
                <w:rFonts w:ascii="Cambria" w:hAnsi="Cambria"/>
                <w:sz w:val="20"/>
                <w:szCs w:val="20"/>
              </w:rPr>
              <w:t>174.498.374</w:t>
            </w:r>
          </w:p>
        </w:tc>
        <w:tc>
          <w:tcPr>
            <w:tcW w:w="1276" w:type="dxa"/>
          </w:tcPr>
          <w:p w:rsidR="00C52D9E" w:rsidRDefault="00C52D9E" w:rsidP="00C52D9E">
            <w:pPr>
              <w:jc w:val="center"/>
              <w:rPr>
                <w:rFonts w:ascii="Cambria" w:hAnsi="Cambria"/>
                <w:sz w:val="20"/>
                <w:szCs w:val="20"/>
              </w:rPr>
            </w:pPr>
            <w:r>
              <w:rPr>
                <w:rFonts w:ascii="Cambria" w:hAnsi="Cambria"/>
                <w:sz w:val="20"/>
                <w:szCs w:val="20"/>
              </w:rPr>
              <w:t>-</w:t>
            </w:r>
          </w:p>
        </w:tc>
        <w:tc>
          <w:tcPr>
            <w:tcW w:w="709" w:type="dxa"/>
          </w:tcPr>
          <w:p w:rsidR="00C52D9E" w:rsidRDefault="00C52D9E" w:rsidP="00C52D9E">
            <w:pPr>
              <w:jc w:val="center"/>
              <w:rPr>
                <w:rFonts w:ascii="Cambria" w:hAnsi="Cambria"/>
                <w:sz w:val="20"/>
                <w:szCs w:val="20"/>
              </w:rPr>
            </w:pPr>
            <w:r>
              <w:rPr>
                <w:rFonts w:ascii="Cambria" w:hAnsi="Cambria"/>
                <w:sz w:val="20"/>
                <w:szCs w:val="20"/>
              </w:rPr>
              <w:t>-</w:t>
            </w:r>
          </w:p>
        </w:tc>
      </w:tr>
      <w:tr w:rsidR="00C52D9E" w:rsidRPr="006963B6" w:rsidTr="00C52D9E">
        <w:trPr>
          <w:trHeight w:val="687"/>
        </w:trPr>
        <w:tc>
          <w:tcPr>
            <w:tcW w:w="817" w:type="dxa"/>
          </w:tcPr>
          <w:p w:rsidR="00C52D9E" w:rsidRPr="00E7654E" w:rsidRDefault="00C52D9E" w:rsidP="00C52D9E">
            <w:pPr>
              <w:jc w:val="center"/>
              <w:rPr>
                <w:rFonts w:ascii="Cambria" w:hAnsi="Cambria"/>
                <w:sz w:val="20"/>
                <w:szCs w:val="20"/>
              </w:rPr>
            </w:pPr>
            <w:r>
              <w:rPr>
                <w:rFonts w:ascii="Cambria" w:hAnsi="Cambria"/>
                <w:sz w:val="20"/>
                <w:szCs w:val="20"/>
              </w:rPr>
              <w:t>2009</w:t>
            </w:r>
          </w:p>
        </w:tc>
        <w:tc>
          <w:tcPr>
            <w:tcW w:w="1418" w:type="dxa"/>
          </w:tcPr>
          <w:p w:rsidR="00C52D9E" w:rsidRPr="00E7654E" w:rsidRDefault="00C52D9E" w:rsidP="00C52D9E">
            <w:pPr>
              <w:jc w:val="center"/>
              <w:rPr>
                <w:rFonts w:ascii="Cambria" w:hAnsi="Cambria"/>
                <w:sz w:val="20"/>
                <w:szCs w:val="20"/>
              </w:rPr>
            </w:pPr>
            <w:r>
              <w:rPr>
                <w:rFonts w:ascii="Cambria" w:hAnsi="Cambria"/>
                <w:sz w:val="20"/>
                <w:szCs w:val="20"/>
              </w:rPr>
              <w:t>319.550.381</w:t>
            </w:r>
          </w:p>
        </w:tc>
        <w:tc>
          <w:tcPr>
            <w:tcW w:w="1275" w:type="dxa"/>
          </w:tcPr>
          <w:p w:rsidR="00C52D9E" w:rsidRDefault="00C52D9E" w:rsidP="00C52D9E">
            <w:pPr>
              <w:jc w:val="center"/>
              <w:rPr>
                <w:rFonts w:ascii="Cambria" w:hAnsi="Cambria"/>
                <w:sz w:val="20"/>
                <w:szCs w:val="20"/>
              </w:rPr>
            </w:pPr>
            <w:r>
              <w:rPr>
                <w:rFonts w:ascii="Cambria" w:hAnsi="Cambria"/>
                <w:sz w:val="20"/>
                <w:szCs w:val="20"/>
              </w:rPr>
              <w:t>30.437.960</w:t>
            </w:r>
          </w:p>
        </w:tc>
        <w:tc>
          <w:tcPr>
            <w:tcW w:w="993" w:type="dxa"/>
          </w:tcPr>
          <w:p w:rsidR="00C52D9E" w:rsidRDefault="00C52D9E" w:rsidP="00C52D9E">
            <w:pPr>
              <w:jc w:val="center"/>
              <w:rPr>
                <w:rFonts w:ascii="Cambria" w:hAnsi="Cambria"/>
                <w:sz w:val="20"/>
                <w:szCs w:val="20"/>
              </w:rPr>
            </w:pPr>
            <w:r>
              <w:rPr>
                <w:rFonts w:ascii="Cambria" w:hAnsi="Cambria"/>
                <w:sz w:val="20"/>
                <w:szCs w:val="20"/>
              </w:rPr>
              <w:t>10,52</w:t>
            </w:r>
          </w:p>
        </w:tc>
        <w:tc>
          <w:tcPr>
            <w:tcW w:w="992" w:type="dxa"/>
          </w:tcPr>
          <w:p w:rsidR="00C52D9E" w:rsidRDefault="00C52D9E" w:rsidP="00C52D9E">
            <w:pPr>
              <w:jc w:val="center"/>
              <w:rPr>
                <w:rFonts w:ascii="Cambria" w:hAnsi="Cambria"/>
              </w:rPr>
            </w:pPr>
            <w:r>
              <w:rPr>
                <w:rFonts w:ascii="Cambria" w:hAnsi="Cambria"/>
              </w:rPr>
              <w:t>2,62</w:t>
            </w:r>
          </w:p>
        </w:tc>
        <w:tc>
          <w:tcPr>
            <w:tcW w:w="1417" w:type="dxa"/>
          </w:tcPr>
          <w:p w:rsidR="00C52D9E" w:rsidRPr="00E7654E" w:rsidRDefault="00C52D9E" w:rsidP="00C52D9E">
            <w:pPr>
              <w:jc w:val="center"/>
              <w:rPr>
                <w:rFonts w:ascii="Cambria" w:hAnsi="Cambria"/>
                <w:sz w:val="20"/>
                <w:szCs w:val="20"/>
              </w:rPr>
            </w:pPr>
            <w:r>
              <w:rPr>
                <w:rFonts w:ascii="Cambria" w:hAnsi="Cambria"/>
                <w:sz w:val="20"/>
                <w:szCs w:val="20"/>
              </w:rPr>
              <w:t>198.546.617</w:t>
            </w:r>
          </w:p>
        </w:tc>
        <w:tc>
          <w:tcPr>
            <w:tcW w:w="1276" w:type="dxa"/>
          </w:tcPr>
          <w:p w:rsidR="00C52D9E" w:rsidRDefault="00C52D9E" w:rsidP="00C52D9E">
            <w:pPr>
              <w:jc w:val="center"/>
              <w:rPr>
                <w:rFonts w:ascii="Cambria" w:hAnsi="Cambria"/>
                <w:sz w:val="20"/>
                <w:szCs w:val="20"/>
              </w:rPr>
            </w:pPr>
            <w:r>
              <w:rPr>
                <w:rFonts w:ascii="Cambria" w:hAnsi="Cambria"/>
                <w:sz w:val="20"/>
                <w:szCs w:val="20"/>
              </w:rPr>
              <w:t>24.048.243</w:t>
            </w:r>
          </w:p>
        </w:tc>
        <w:tc>
          <w:tcPr>
            <w:tcW w:w="709" w:type="dxa"/>
          </w:tcPr>
          <w:p w:rsidR="00C52D9E" w:rsidRDefault="00C52D9E" w:rsidP="00C52D9E">
            <w:pPr>
              <w:jc w:val="center"/>
              <w:rPr>
                <w:rFonts w:ascii="Cambria" w:hAnsi="Cambria"/>
                <w:sz w:val="20"/>
                <w:szCs w:val="20"/>
              </w:rPr>
            </w:pPr>
            <w:r>
              <w:rPr>
                <w:rFonts w:ascii="Cambria" w:hAnsi="Cambria"/>
                <w:sz w:val="20"/>
                <w:szCs w:val="20"/>
              </w:rPr>
              <w:t>13,78</w:t>
            </w:r>
          </w:p>
        </w:tc>
      </w:tr>
      <w:tr w:rsidR="00C52D9E" w:rsidRPr="006963B6" w:rsidTr="00C52D9E">
        <w:trPr>
          <w:trHeight w:val="687"/>
        </w:trPr>
        <w:tc>
          <w:tcPr>
            <w:tcW w:w="817" w:type="dxa"/>
          </w:tcPr>
          <w:p w:rsidR="00C52D9E" w:rsidRPr="00E7654E" w:rsidRDefault="00C52D9E" w:rsidP="00C52D9E">
            <w:pPr>
              <w:jc w:val="center"/>
              <w:rPr>
                <w:rFonts w:ascii="Cambria" w:hAnsi="Cambria"/>
                <w:sz w:val="20"/>
                <w:szCs w:val="20"/>
              </w:rPr>
            </w:pPr>
            <w:r>
              <w:rPr>
                <w:rFonts w:ascii="Cambria" w:hAnsi="Cambria"/>
                <w:sz w:val="20"/>
                <w:szCs w:val="20"/>
              </w:rPr>
              <w:t>2010</w:t>
            </w:r>
          </w:p>
        </w:tc>
        <w:tc>
          <w:tcPr>
            <w:tcW w:w="1418" w:type="dxa"/>
          </w:tcPr>
          <w:p w:rsidR="00C52D9E" w:rsidRPr="00E7654E" w:rsidRDefault="00C52D9E" w:rsidP="00C52D9E">
            <w:pPr>
              <w:jc w:val="center"/>
              <w:rPr>
                <w:rFonts w:ascii="Cambria" w:hAnsi="Cambria"/>
                <w:sz w:val="20"/>
                <w:szCs w:val="20"/>
              </w:rPr>
            </w:pPr>
            <w:r>
              <w:rPr>
                <w:rFonts w:ascii="Cambria" w:hAnsi="Cambria"/>
                <w:sz w:val="20"/>
                <w:szCs w:val="20"/>
              </w:rPr>
              <w:t>362.212.154</w:t>
            </w:r>
          </w:p>
        </w:tc>
        <w:tc>
          <w:tcPr>
            <w:tcW w:w="1275" w:type="dxa"/>
          </w:tcPr>
          <w:p w:rsidR="00C52D9E" w:rsidRDefault="00C52D9E" w:rsidP="00C52D9E">
            <w:pPr>
              <w:jc w:val="center"/>
              <w:rPr>
                <w:rFonts w:ascii="Cambria" w:hAnsi="Cambria"/>
                <w:sz w:val="20"/>
                <w:szCs w:val="20"/>
              </w:rPr>
            </w:pPr>
            <w:r>
              <w:rPr>
                <w:rFonts w:ascii="Cambria" w:hAnsi="Cambria"/>
                <w:sz w:val="20"/>
                <w:szCs w:val="20"/>
              </w:rPr>
              <w:t>42.661.773</w:t>
            </w:r>
          </w:p>
        </w:tc>
        <w:tc>
          <w:tcPr>
            <w:tcW w:w="993" w:type="dxa"/>
          </w:tcPr>
          <w:p w:rsidR="00C52D9E" w:rsidRDefault="00C52D9E" w:rsidP="00C52D9E">
            <w:pPr>
              <w:jc w:val="center"/>
              <w:rPr>
                <w:rFonts w:ascii="Cambria" w:hAnsi="Cambria"/>
                <w:sz w:val="20"/>
                <w:szCs w:val="20"/>
              </w:rPr>
            </w:pPr>
            <w:r>
              <w:rPr>
                <w:rFonts w:ascii="Cambria" w:hAnsi="Cambria"/>
                <w:sz w:val="20"/>
                <w:szCs w:val="20"/>
              </w:rPr>
              <w:t>13,35</w:t>
            </w:r>
          </w:p>
        </w:tc>
        <w:tc>
          <w:tcPr>
            <w:tcW w:w="992" w:type="dxa"/>
          </w:tcPr>
          <w:p w:rsidR="00C52D9E" w:rsidRDefault="00C52D9E" w:rsidP="00C52D9E">
            <w:pPr>
              <w:jc w:val="center"/>
              <w:rPr>
                <w:rFonts w:ascii="Cambria" w:hAnsi="Cambria"/>
              </w:rPr>
            </w:pPr>
            <w:r>
              <w:rPr>
                <w:rFonts w:ascii="Cambria" w:hAnsi="Cambria"/>
              </w:rPr>
              <w:t>2,21</w:t>
            </w:r>
          </w:p>
        </w:tc>
        <w:tc>
          <w:tcPr>
            <w:tcW w:w="1417" w:type="dxa"/>
          </w:tcPr>
          <w:p w:rsidR="00C52D9E" w:rsidRPr="00E7654E" w:rsidRDefault="00C52D9E" w:rsidP="00C52D9E">
            <w:pPr>
              <w:jc w:val="center"/>
              <w:rPr>
                <w:rFonts w:ascii="Cambria" w:hAnsi="Cambria"/>
                <w:sz w:val="20"/>
                <w:szCs w:val="20"/>
              </w:rPr>
            </w:pPr>
            <w:r>
              <w:rPr>
                <w:rFonts w:ascii="Cambria" w:hAnsi="Cambria"/>
                <w:sz w:val="20"/>
                <w:szCs w:val="20"/>
              </w:rPr>
              <w:t>246.200.576</w:t>
            </w:r>
          </w:p>
        </w:tc>
        <w:tc>
          <w:tcPr>
            <w:tcW w:w="1276" w:type="dxa"/>
          </w:tcPr>
          <w:p w:rsidR="00C52D9E" w:rsidRDefault="00C52D9E" w:rsidP="00C52D9E">
            <w:pPr>
              <w:jc w:val="center"/>
              <w:rPr>
                <w:rFonts w:ascii="Cambria" w:hAnsi="Cambria"/>
                <w:sz w:val="20"/>
                <w:szCs w:val="20"/>
              </w:rPr>
            </w:pPr>
            <w:r>
              <w:rPr>
                <w:rFonts w:ascii="Cambria" w:hAnsi="Cambria"/>
                <w:sz w:val="20"/>
                <w:szCs w:val="20"/>
              </w:rPr>
              <w:t>47.653.959</w:t>
            </w:r>
          </w:p>
        </w:tc>
        <w:tc>
          <w:tcPr>
            <w:tcW w:w="709" w:type="dxa"/>
          </w:tcPr>
          <w:p w:rsidR="00C52D9E" w:rsidRDefault="00C52D9E" w:rsidP="00C52D9E">
            <w:pPr>
              <w:jc w:val="center"/>
              <w:rPr>
                <w:rFonts w:ascii="Cambria" w:hAnsi="Cambria"/>
                <w:sz w:val="20"/>
                <w:szCs w:val="20"/>
              </w:rPr>
            </w:pPr>
            <w:r>
              <w:rPr>
                <w:rFonts w:ascii="Cambria" w:hAnsi="Cambria"/>
                <w:sz w:val="20"/>
                <w:szCs w:val="20"/>
              </w:rPr>
              <w:t>24,00</w:t>
            </w:r>
          </w:p>
        </w:tc>
      </w:tr>
      <w:tr w:rsidR="00C52D9E" w:rsidRPr="006963B6" w:rsidTr="00C52D9E">
        <w:trPr>
          <w:trHeight w:val="687"/>
        </w:trPr>
        <w:tc>
          <w:tcPr>
            <w:tcW w:w="817" w:type="dxa"/>
          </w:tcPr>
          <w:p w:rsidR="00C52D9E" w:rsidRPr="00E7654E" w:rsidRDefault="00C52D9E" w:rsidP="00C52D9E">
            <w:pPr>
              <w:jc w:val="center"/>
              <w:rPr>
                <w:rFonts w:ascii="Cambria" w:hAnsi="Cambria"/>
                <w:sz w:val="20"/>
                <w:szCs w:val="20"/>
              </w:rPr>
            </w:pPr>
            <w:r w:rsidRPr="00E7654E">
              <w:rPr>
                <w:rFonts w:ascii="Cambria" w:hAnsi="Cambria"/>
                <w:sz w:val="20"/>
                <w:szCs w:val="20"/>
              </w:rPr>
              <w:t>2011</w:t>
            </w:r>
          </w:p>
        </w:tc>
        <w:tc>
          <w:tcPr>
            <w:tcW w:w="1418" w:type="dxa"/>
          </w:tcPr>
          <w:p w:rsidR="00C52D9E" w:rsidRPr="00E7654E" w:rsidRDefault="00C52D9E" w:rsidP="00C52D9E">
            <w:pPr>
              <w:jc w:val="center"/>
              <w:rPr>
                <w:rFonts w:ascii="Cambria" w:hAnsi="Cambria"/>
                <w:sz w:val="20"/>
                <w:szCs w:val="20"/>
              </w:rPr>
            </w:pPr>
            <w:r w:rsidRPr="00E7654E">
              <w:rPr>
                <w:rFonts w:ascii="Cambria" w:hAnsi="Cambria"/>
                <w:sz w:val="20"/>
                <w:szCs w:val="20"/>
              </w:rPr>
              <w:t>422.250.404</w:t>
            </w:r>
          </w:p>
        </w:tc>
        <w:tc>
          <w:tcPr>
            <w:tcW w:w="1275" w:type="dxa"/>
          </w:tcPr>
          <w:p w:rsidR="00C52D9E" w:rsidRPr="00D8142B" w:rsidRDefault="00C52D9E" w:rsidP="00C52D9E">
            <w:pPr>
              <w:jc w:val="center"/>
              <w:rPr>
                <w:rFonts w:ascii="Cambria" w:hAnsi="Cambria"/>
                <w:sz w:val="20"/>
                <w:szCs w:val="20"/>
              </w:rPr>
            </w:pPr>
            <w:r>
              <w:rPr>
                <w:rFonts w:ascii="Cambria" w:hAnsi="Cambria"/>
                <w:sz w:val="20"/>
                <w:szCs w:val="20"/>
              </w:rPr>
              <w:t>60.038.250</w:t>
            </w:r>
          </w:p>
        </w:tc>
        <w:tc>
          <w:tcPr>
            <w:tcW w:w="993" w:type="dxa"/>
          </w:tcPr>
          <w:p w:rsidR="00C52D9E" w:rsidRPr="00D8142B" w:rsidRDefault="00C52D9E" w:rsidP="00C52D9E">
            <w:pPr>
              <w:jc w:val="center"/>
              <w:rPr>
                <w:rFonts w:ascii="Cambria" w:hAnsi="Cambria"/>
                <w:sz w:val="20"/>
                <w:szCs w:val="20"/>
              </w:rPr>
            </w:pPr>
            <w:r>
              <w:rPr>
                <w:rFonts w:ascii="Cambria" w:hAnsi="Cambria"/>
                <w:sz w:val="20"/>
                <w:szCs w:val="20"/>
              </w:rPr>
              <w:t>16,57</w:t>
            </w:r>
          </w:p>
        </w:tc>
        <w:tc>
          <w:tcPr>
            <w:tcW w:w="992" w:type="dxa"/>
          </w:tcPr>
          <w:p w:rsidR="00C52D9E" w:rsidRPr="006963B6" w:rsidRDefault="00C52D9E" w:rsidP="00C52D9E">
            <w:pPr>
              <w:jc w:val="center"/>
              <w:rPr>
                <w:rFonts w:ascii="Cambria" w:hAnsi="Cambria"/>
              </w:rPr>
            </w:pPr>
            <w:r>
              <w:rPr>
                <w:rFonts w:ascii="Cambria" w:hAnsi="Cambria"/>
              </w:rPr>
              <w:t>2,18</w:t>
            </w:r>
          </w:p>
        </w:tc>
        <w:tc>
          <w:tcPr>
            <w:tcW w:w="1417" w:type="dxa"/>
          </w:tcPr>
          <w:p w:rsidR="00C52D9E" w:rsidRPr="00E7654E" w:rsidRDefault="00C52D9E" w:rsidP="00C52D9E">
            <w:pPr>
              <w:jc w:val="center"/>
              <w:rPr>
                <w:rFonts w:ascii="Cambria" w:hAnsi="Cambria"/>
                <w:sz w:val="20"/>
                <w:szCs w:val="20"/>
              </w:rPr>
            </w:pPr>
            <w:r w:rsidRPr="00E7654E">
              <w:rPr>
                <w:rFonts w:ascii="Cambria" w:hAnsi="Cambria"/>
                <w:sz w:val="20"/>
                <w:szCs w:val="20"/>
              </w:rPr>
              <w:t>314.380.848</w:t>
            </w:r>
          </w:p>
        </w:tc>
        <w:tc>
          <w:tcPr>
            <w:tcW w:w="1276" w:type="dxa"/>
          </w:tcPr>
          <w:p w:rsidR="00C52D9E" w:rsidRPr="00E7654E" w:rsidRDefault="00C52D9E" w:rsidP="00C52D9E">
            <w:pPr>
              <w:jc w:val="center"/>
              <w:rPr>
                <w:rFonts w:ascii="Cambria" w:hAnsi="Cambria"/>
                <w:sz w:val="20"/>
                <w:szCs w:val="20"/>
              </w:rPr>
            </w:pPr>
            <w:r>
              <w:rPr>
                <w:rFonts w:ascii="Cambria" w:hAnsi="Cambria"/>
                <w:sz w:val="20"/>
                <w:szCs w:val="20"/>
              </w:rPr>
              <w:t>68.180.272</w:t>
            </w:r>
          </w:p>
        </w:tc>
        <w:tc>
          <w:tcPr>
            <w:tcW w:w="709" w:type="dxa"/>
          </w:tcPr>
          <w:p w:rsidR="00C52D9E" w:rsidRPr="00E7654E" w:rsidRDefault="00C52D9E" w:rsidP="00C52D9E">
            <w:pPr>
              <w:jc w:val="center"/>
              <w:rPr>
                <w:rFonts w:ascii="Cambria" w:hAnsi="Cambria"/>
                <w:sz w:val="20"/>
                <w:szCs w:val="20"/>
              </w:rPr>
            </w:pPr>
            <w:r>
              <w:rPr>
                <w:rFonts w:ascii="Cambria" w:hAnsi="Cambria"/>
                <w:sz w:val="20"/>
                <w:szCs w:val="20"/>
              </w:rPr>
              <w:t>27,69</w:t>
            </w:r>
          </w:p>
        </w:tc>
      </w:tr>
      <w:tr w:rsidR="00C52D9E" w:rsidRPr="006963B6" w:rsidTr="00C52D9E">
        <w:trPr>
          <w:trHeight w:val="710"/>
        </w:trPr>
        <w:tc>
          <w:tcPr>
            <w:tcW w:w="817" w:type="dxa"/>
          </w:tcPr>
          <w:p w:rsidR="00C52D9E" w:rsidRPr="00E7654E" w:rsidRDefault="00C52D9E" w:rsidP="00C52D9E">
            <w:pPr>
              <w:jc w:val="center"/>
              <w:rPr>
                <w:rFonts w:ascii="Cambria" w:hAnsi="Cambria"/>
                <w:sz w:val="20"/>
                <w:szCs w:val="20"/>
              </w:rPr>
            </w:pPr>
            <w:r w:rsidRPr="00E7654E">
              <w:rPr>
                <w:rFonts w:ascii="Cambria" w:hAnsi="Cambria"/>
                <w:sz w:val="20"/>
                <w:szCs w:val="20"/>
              </w:rPr>
              <w:lastRenderedPageBreak/>
              <w:t>2012</w:t>
            </w:r>
          </w:p>
        </w:tc>
        <w:tc>
          <w:tcPr>
            <w:tcW w:w="1418" w:type="dxa"/>
          </w:tcPr>
          <w:p w:rsidR="00C52D9E" w:rsidRPr="00E7654E" w:rsidRDefault="00C52D9E" w:rsidP="00C52D9E">
            <w:pPr>
              <w:jc w:val="center"/>
              <w:rPr>
                <w:rFonts w:ascii="Cambria" w:hAnsi="Cambria"/>
                <w:sz w:val="20"/>
                <w:szCs w:val="20"/>
              </w:rPr>
            </w:pPr>
            <w:r w:rsidRPr="00E7654E">
              <w:rPr>
                <w:rFonts w:ascii="Cambria" w:hAnsi="Cambria"/>
                <w:sz w:val="20"/>
                <w:szCs w:val="20"/>
              </w:rPr>
              <w:t>482.914.118</w:t>
            </w:r>
          </w:p>
        </w:tc>
        <w:tc>
          <w:tcPr>
            <w:tcW w:w="1275" w:type="dxa"/>
          </w:tcPr>
          <w:p w:rsidR="00C52D9E" w:rsidRPr="00D8142B" w:rsidRDefault="00C52D9E" w:rsidP="00C52D9E">
            <w:pPr>
              <w:jc w:val="center"/>
              <w:rPr>
                <w:rFonts w:ascii="Cambria" w:hAnsi="Cambria"/>
                <w:sz w:val="20"/>
                <w:szCs w:val="20"/>
              </w:rPr>
            </w:pPr>
            <w:r>
              <w:rPr>
                <w:rFonts w:ascii="Cambria" w:hAnsi="Cambria"/>
                <w:sz w:val="20"/>
                <w:szCs w:val="20"/>
              </w:rPr>
              <w:t>60.663.714</w:t>
            </w:r>
          </w:p>
        </w:tc>
        <w:tc>
          <w:tcPr>
            <w:tcW w:w="993" w:type="dxa"/>
          </w:tcPr>
          <w:p w:rsidR="00C52D9E" w:rsidRPr="00D8142B" w:rsidRDefault="00C52D9E" w:rsidP="00C52D9E">
            <w:pPr>
              <w:jc w:val="center"/>
              <w:rPr>
                <w:rFonts w:ascii="Cambria" w:hAnsi="Cambria"/>
                <w:sz w:val="20"/>
                <w:szCs w:val="20"/>
              </w:rPr>
            </w:pPr>
            <w:r>
              <w:rPr>
                <w:rFonts w:ascii="Cambria" w:hAnsi="Cambria"/>
                <w:sz w:val="20"/>
                <w:szCs w:val="20"/>
              </w:rPr>
              <w:t>14,37</w:t>
            </w:r>
          </w:p>
        </w:tc>
        <w:tc>
          <w:tcPr>
            <w:tcW w:w="992" w:type="dxa"/>
          </w:tcPr>
          <w:p w:rsidR="00C52D9E" w:rsidRPr="006963B6" w:rsidRDefault="00C52D9E" w:rsidP="00C52D9E">
            <w:pPr>
              <w:jc w:val="center"/>
              <w:rPr>
                <w:rFonts w:ascii="Cambria" w:hAnsi="Cambria"/>
              </w:rPr>
            </w:pPr>
            <w:r w:rsidRPr="006963B6">
              <w:rPr>
                <w:rFonts w:ascii="Cambria" w:hAnsi="Cambria"/>
              </w:rPr>
              <w:t>1,74</w:t>
            </w:r>
          </w:p>
        </w:tc>
        <w:tc>
          <w:tcPr>
            <w:tcW w:w="1417" w:type="dxa"/>
          </w:tcPr>
          <w:p w:rsidR="00C52D9E" w:rsidRPr="00E7654E" w:rsidRDefault="00C52D9E" w:rsidP="00C52D9E">
            <w:pPr>
              <w:jc w:val="center"/>
              <w:rPr>
                <w:rFonts w:ascii="Cambria" w:hAnsi="Cambria"/>
                <w:sz w:val="20"/>
                <w:szCs w:val="20"/>
              </w:rPr>
            </w:pPr>
            <w:r w:rsidRPr="00E7654E">
              <w:rPr>
                <w:rFonts w:ascii="Cambria" w:hAnsi="Cambria"/>
                <w:sz w:val="20"/>
                <w:szCs w:val="20"/>
              </w:rPr>
              <w:t>388.830.299</w:t>
            </w:r>
          </w:p>
        </w:tc>
        <w:tc>
          <w:tcPr>
            <w:tcW w:w="1276" w:type="dxa"/>
          </w:tcPr>
          <w:p w:rsidR="00C52D9E" w:rsidRPr="00E7654E" w:rsidRDefault="00C52D9E" w:rsidP="00C52D9E">
            <w:pPr>
              <w:jc w:val="center"/>
              <w:rPr>
                <w:rFonts w:ascii="Cambria" w:hAnsi="Cambria"/>
                <w:sz w:val="20"/>
                <w:szCs w:val="20"/>
              </w:rPr>
            </w:pPr>
            <w:r>
              <w:rPr>
                <w:rFonts w:ascii="Cambria" w:hAnsi="Cambria"/>
                <w:sz w:val="20"/>
                <w:szCs w:val="20"/>
              </w:rPr>
              <w:t>74.449.451</w:t>
            </w:r>
          </w:p>
        </w:tc>
        <w:tc>
          <w:tcPr>
            <w:tcW w:w="709" w:type="dxa"/>
          </w:tcPr>
          <w:p w:rsidR="00C52D9E" w:rsidRPr="00E7654E" w:rsidRDefault="00C52D9E" w:rsidP="00C52D9E">
            <w:pPr>
              <w:jc w:val="center"/>
              <w:rPr>
                <w:rFonts w:ascii="Cambria" w:hAnsi="Cambria"/>
                <w:sz w:val="20"/>
                <w:szCs w:val="20"/>
              </w:rPr>
            </w:pPr>
            <w:r>
              <w:rPr>
                <w:rFonts w:ascii="Cambria" w:hAnsi="Cambria"/>
                <w:sz w:val="20"/>
                <w:szCs w:val="20"/>
              </w:rPr>
              <w:t>23,68</w:t>
            </w:r>
          </w:p>
        </w:tc>
      </w:tr>
      <w:tr w:rsidR="00C52D9E" w:rsidRPr="006963B6" w:rsidTr="00C52D9E">
        <w:trPr>
          <w:trHeight w:val="548"/>
        </w:trPr>
        <w:tc>
          <w:tcPr>
            <w:tcW w:w="817" w:type="dxa"/>
          </w:tcPr>
          <w:p w:rsidR="00C52D9E" w:rsidRPr="00E7654E" w:rsidRDefault="00C52D9E" w:rsidP="00C52D9E">
            <w:pPr>
              <w:jc w:val="center"/>
              <w:rPr>
                <w:rFonts w:ascii="Cambria" w:hAnsi="Cambria"/>
                <w:sz w:val="20"/>
                <w:szCs w:val="20"/>
              </w:rPr>
            </w:pPr>
            <w:r w:rsidRPr="00E7654E">
              <w:rPr>
                <w:rFonts w:ascii="Cambria" w:hAnsi="Cambria"/>
                <w:sz w:val="20"/>
                <w:szCs w:val="20"/>
              </w:rPr>
              <w:t>2013</w:t>
            </w:r>
          </w:p>
        </w:tc>
        <w:tc>
          <w:tcPr>
            <w:tcW w:w="1418" w:type="dxa"/>
          </w:tcPr>
          <w:p w:rsidR="00C52D9E" w:rsidRPr="00E7654E" w:rsidRDefault="00C52D9E" w:rsidP="00C52D9E">
            <w:pPr>
              <w:jc w:val="center"/>
              <w:rPr>
                <w:rFonts w:ascii="Cambria" w:hAnsi="Cambria"/>
                <w:sz w:val="20"/>
                <w:szCs w:val="20"/>
              </w:rPr>
            </w:pPr>
            <w:r w:rsidRPr="00E7654E">
              <w:rPr>
                <w:rFonts w:ascii="Cambria" w:hAnsi="Cambria"/>
                <w:sz w:val="20"/>
                <w:szCs w:val="20"/>
              </w:rPr>
              <w:t>556.341.661</w:t>
            </w:r>
          </w:p>
        </w:tc>
        <w:tc>
          <w:tcPr>
            <w:tcW w:w="1275" w:type="dxa"/>
          </w:tcPr>
          <w:p w:rsidR="00C52D9E" w:rsidRPr="00D8142B" w:rsidRDefault="00C52D9E" w:rsidP="00C52D9E">
            <w:pPr>
              <w:jc w:val="center"/>
              <w:rPr>
                <w:rFonts w:ascii="Cambria" w:hAnsi="Cambria"/>
                <w:sz w:val="20"/>
                <w:szCs w:val="20"/>
              </w:rPr>
            </w:pPr>
            <w:r>
              <w:rPr>
                <w:rFonts w:ascii="Cambria" w:hAnsi="Cambria"/>
                <w:sz w:val="20"/>
                <w:szCs w:val="20"/>
              </w:rPr>
              <w:t>73.427.543</w:t>
            </w:r>
          </w:p>
        </w:tc>
        <w:tc>
          <w:tcPr>
            <w:tcW w:w="993" w:type="dxa"/>
          </w:tcPr>
          <w:p w:rsidR="00C52D9E" w:rsidRPr="00D8142B" w:rsidRDefault="00C52D9E" w:rsidP="00C52D9E">
            <w:pPr>
              <w:jc w:val="center"/>
              <w:rPr>
                <w:rFonts w:ascii="Cambria" w:hAnsi="Cambria"/>
                <w:sz w:val="20"/>
                <w:szCs w:val="20"/>
              </w:rPr>
            </w:pPr>
            <w:r>
              <w:rPr>
                <w:rFonts w:ascii="Cambria" w:hAnsi="Cambria"/>
                <w:sz w:val="20"/>
                <w:szCs w:val="20"/>
              </w:rPr>
              <w:t>15,20</w:t>
            </w:r>
          </w:p>
        </w:tc>
        <w:tc>
          <w:tcPr>
            <w:tcW w:w="992" w:type="dxa"/>
          </w:tcPr>
          <w:p w:rsidR="00C52D9E" w:rsidRPr="006963B6" w:rsidRDefault="00C52D9E" w:rsidP="00C52D9E">
            <w:pPr>
              <w:jc w:val="center"/>
              <w:rPr>
                <w:rFonts w:ascii="Cambria" w:hAnsi="Cambria"/>
              </w:rPr>
            </w:pPr>
            <w:r w:rsidRPr="006963B6">
              <w:rPr>
                <w:rFonts w:ascii="Cambria" w:hAnsi="Cambria"/>
              </w:rPr>
              <w:t>1,60</w:t>
            </w:r>
          </w:p>
        </w:tc>
        <w:tc>
          <w:tcPr>
            <w:tcW w:w="1417" w:type="dxa"/>
          </w:tcPr>
          <w:p w:rsidR="00C52D9E" w:rsidRPr="00E7654E" w:rsidRDefault="00C52D9E" w:rsidP="00C52D9E">
            <w:pPr>
              <w:jc w:val="center"/>
              <w:rPr>
                <w:rFonts w:ascii="Cambria" w:hAnsi="Cambria"/>
                <w:sz w:val="20"/>
                <w:szCs w:val="20"/>
              </w:rPr>
            </w:pPr>
            <w:r w:rsidRPr="00E7654E">
              <w:rPr>
                <w:rFonts w:ascii="Cambria" w:hAnsi="Cambria"/>
                <w:sz w:val="20"/>
                <w:szCs w:val="20"/>
              </w:rPr>
              <w:t>472.435.041</w:t>
            </w:r>
          </w:p>
        </w:tc>
        <w:tc>
          <w:tcPr>
            <w:tcW w:w="1276" w:type="dxa"/>
          </w:tcPr>
          <w:p w:rsidR="00C52D9E" w:rsidRPr="00E7654E" w:rsidRDefault="00C52D9E" w:rsidP="00C52D9E">
            <w:pPr>
              <w:jc w:val="center"/>
              <w:rPr>
                <w:rFonts w:ascii="Cambria" w:hAnsi="Cambria"/>
                <w:sz w:val="20"/>
                <w:szCs w:val="20"/>
              </w:rPr>
            </w:pPr>
            <w:r>
              <w:rPr>
                <w:rFonts w:ascii="Cambria" w:hAnsi="Cambria"/>
                <w:sz w:val="20"/>
                <w:szCs w:val="20"/>
              </w:rPr>
              <w:t>83.604.742</w:t>
            </w:r>
          </w:p>
        </w:tc>
        <w:tc>
          <w:tcPr>
            <w:tcW w:w="709" w:type="dxa"/>
          </w:tcPr>
          <w:p w:rsidR="00C52D9E" w:rsidRPr="00E7654E" w:rsidRDefault="00C52D9E" w:rsidP="00C52D9E">
            <w:pPr>
              <w:jc w:val="center"/>
              <w:rPr>
                <w:rFonts w:ascii="Cambria" w:hAnsi="Cambria"/>
                <w:sz w:val="20"/>
                <w:szCs w:val="20"/>
              </w:rPr>
            </w:pPr>
            <w:r>
              <w:rPr>
                <w:rFonts w:ascii="Cambria" w:hAnsi="Cambria"/>
                <w:sz w:val="20"/>
                <w:szCs w:val="20"/>
              </w:rPr>
              <w:t>21,50</w:t>
            </w:r>
          </w:p>
        </w:tc>
      </w:tr>
      <w:tr w:rsidR="00C52D9E" w:rsidRPr="006963B6" w:rsidTr="00C52D9E">
        <w:trPr>
          <w:trHeight w:val="572"/>
        </w:trPr>
        <w:tc>
          <w:tcPr>
            <w:tcW w:w="817" w:type="dxa"/>
          </w:tcPr>
          <w:p w:rsidR="00C52D9E" w:rsidRPr="00E7654E" w:rsidRDefault="00C52D9E" w:rsidP="00C52D9E">
            <w:pPr>
              <w:jc w:val="center"/>
              <w:rPr>
                <w:rFonts w:ascii="Cambria" w:hAnsi="Cambria"/>
                <w:sz w:val="20"/>
                <w:szCs w:val="20"/>
              </w:rPr>
            </w:pPr>
            <w:r w:rsidRPr="00E7654E">
              <w:rPr>
                <w:rFonts w:ascii="Cambria" w:hAnsi="Cambria"/>
                <w:sz w:val="20"/>
                <w:szCs w:val="20"/>
              </w:rPr>
              <w:t>2014</w:t>
            </w:r>
          </w:p>
        </w:tc>
        <w:tc>
          <w:tcPr>
            <w:tcW w:w="1418" w:type="dxa"/>
          </w:tcPr>
          <w:p w:rsidR="00C52D9E" w:rsidRPr="00E7654E" w:rsidRDefault="00C52D9E" w:rsidP="00C52D9E">
            <w:pPr>
              <w:jc w:val="center"/>
              <w:rPr>
                <w:rFonts w:ascii="Cambria" w:hAnsi="Cambria"/>
                <w:sz w:val="20"/>
                <w:szCs w:val="20"/>
              </w:rPr>
            </w:pPr>
            <w:r w:rsidRPr="00E7654E">
              <w:rPr>
                <w:rFonts w:ascii="Cambria" w:hAnsi="Cambria"/>
                <w:sz w:val="20"/>
                <w:szCs w:val="20"/>
              </w:rPr>
              <w:t>636.382.093</w:t>
            </w:r>
          </w:p>
        </w:tc>
        <w:tc>
          <w:tcPr>
            <w:tcW w:w="1275" w:type="dxa"/>
          </w:tcPr>
          <w:p w:rsidR="00C52D9E" w:rsidRPr="00D8142B" w:rsidRDefault="00C52D9E" w:rsidP="00C52D9E">
            <w:pPr>
              <w:jc w:val="center"/>
              <w:rPr>
                <w:rFonts w:ascii="Cambria" w:hAnsi="Cambria"/>
                <w:sz w:val="20"/>
                <w:szCs w:val="20"/>
              </w:rPr>
            </w:pPr>
            <w:r>
              <w:rPr>
                <w:rFonts w:ascii="Cambria" w:hAnsi="Cambria"/>
                <w:sz w:val="20"/>
                <w:szCs w:val="20"/>
              </w:rPr>
              <w:t>80.040.432</w:t>
            </w:r>
          </w:p>
        </w:tc>
        <w:tc>
          <w:tcPr>
            <w:tcW w:w="993" w:type="dxa"/>
          </w:tcPr>
          <w:p w:rsidR="00C52D9E" w:rsidRPr="00D8142B" w:rsidRDefault="00C52D9E" w:rsidP="00C52D9E">
            <w:pPr>
              <w:jc w:val="center"/>
              <w:rPr>
                <w:rFonts w:ascii="Cambria" w:hAnsi="Cambria"/>
                <w:sz w:val="20"/>
                <w:szCs w:val="20"/>
              </w:rPr>
            </w:pPr>
            <w:r>
              <w:rPr>
                <w:rFonts w:ascii="Cambria" w:hAnsi="Cambria"/>
                <w:sz w:val="20"/>
                <w:szCs w:val="20"/>
              </w:rPr>
              <w:t>14,38</w:t>
            </w:r>
          </w:p>
        </w:tc>
        <w:tc>
          <w:tcPr>
            <w:tcW w:w="992" w:type="dxa"/>
          </w:tcPr>
          <w:p w:rsidR="00C52D9E" w:rsidRPr="006963B6" w:rsidRDefault="00C52D9E" w:rsidP="00C52D9E">
            <w:pPr>
              <w:jc w:val="center"/>
              <w:rPr>
                <w:rFonts w:ascii="Cambria" w:hAnsi="Cambria"/>
              </w:rPr>
            </w:pPr>
            <w:r w:rsidRPr="006963B6">
              <w:rPr>
                <w:rFonts w:ascii="Cambria" w:hAnsi="Cambria"/>
              </w:rPr>
              <w:t>1,66</w:t>
            </w:r>
          </w:p>
        </w:tc>
        <w:tc>
          <w:tcPr>
            <w:tcW w:w="1417" w:type="dxa"/>
          </w:tcPr>
          <w:p w:rsidR="00C52D9E" w:rsidRPr="00E7654E" w:rsidRDefault="00C52D9E" w:rsidP="00C52D9E">
            <w:pPr>
              <w:jc w:val="center"/>
              <w:rPr>
                <w:rFonts w:ascii="Cambria" w:hAnsi="Cambria"/>
                <w:sz w:val="20"/>
                <w:szCs w:val="20"/>
              </w:rPr>
            </w:pPr>
            <w:r w:rsidRPr="00E7654E">
              <w:rPr>
                <w:rFonts w:ascii="Cambria" w:hAnsi="Cambria"/>
                <w:sz w:val="20"/>
                <w:szCs w:val="20"/>
              </w:rPr>
              <w:t>529.973.541</w:t>
            </w:r>
          </w:p>
        </w:tc>
        <w:tc>
          <w:tcPr>
            <w:tcW w:w="1276" w:type="dxa"/>
          </w:tcPr>
          <w:p w:rsidR="00C52D9E" w:rsidRPr="00E7654E" w:rsidRDefault="00C52D9E" w:rsidP="00C52D9E">
            <w:pPr>
              <w:jc w:val="center"/>
              <w:rPr>
                <w:rFonts w:ascii="Cambria" w:hAnsi="Cambria"/>
                <w:sz w:val="20"/>
                <w:szCs w:val="20"/>
              </w:rPr>
            </w:pPr>
            <w:r>
              <w:rPr>
                <w:rFonts w:ascii="Cambria" w:hAnsi="Cambria"/>
                <w:sz w:val="20"/>
                <w:szCs w:val="20"/>
              </w:rPr>
              <w:t>57.538.500</w:t>
            </w:r>
          </w:p>
        </w:tc>
        <w:tc>
          <w:tcPr>
            <w:tcW w:w="709" w:type="dxa"/>
          </w:tcPr>
          <w:p w:rsidR="00C52D9E" w:rsidRPr="00E7654E" w:rsidRDefault="00C52D9E" w:rsidP="00C52D9E">
            <w:pPr>
              <w:jc w:val="center"/>
              <w:rPr>
                <w:rFonts w:ascii="Cambria" w:hAnsi="Cambria"/>
                <w:sz w:val="20"/>
                <w:szCs w:val="20"/>
              </w:rPr>
            </w:pPr>
            <w:r>
              <w:rPr>
                <w:rFonts w:ascii="Cambria" w:hAnsi="Cambria"/>
                <w:sz w:val="20"/>
                <w:szCs w:val="20"/>
              </w:rPr>
              <w:t>12,17</w:t>
            </w:r>
          </w:p>
        </w:tc>
      </w:tr>
      <w:tr w:rsidR="00C52D9E" w:rsidRPr="006963B6" w:rsidTr="00C52D9E">
        <w:trPr>
          <w:trHeight w:val="552"/>
        </w:trPr>
        <w:tc>
          <w:tcPr>
            <w:tcW w:w="817" w:type="dxa"/>
          </w:tcPr>
          <w:p w:rsidR="00C52D9E" w:rsidRPr="00E7654E" w:rsidRDefault="00C52D9E" w:rsidP="00C52D9E">
            <w:pPr>
              <w:jc w:val="center"/>
              <w:rPr>
                <w:rFonts w:ascii="Cambria" w:hAnsi="Cambria"/>
                <w:sz w:val="20"/>
                <w:szCs w:val="20"/>
              </w:rPr>
            </w:pPr>
            <w:r w:rsidRPr="00E7654E">
              <w:rPr>
                <w:rFonts w:ascii="Cambria" w:hAnsi="Cambria"/>
                <w:sz w:val="20"/>
                <w:szCs w:val="20"/>
              </w:rPr>
              <w:t>2015</w:t>
            </w:r>
          </w:p>
        </w:tc>
        <w:tc>
          <w:tcPr>
            <w:tcW w:w="1418" w:type="dxa"/>
          </w:tcPr>
          <w:p w:rsidR="00C52D9E" w:rsidRPr="00E7654E" w:rsidRDefault="00C52D9E" w:rsidP="00C52D9E">
            <w:pPr>
              <w:jc w:val="center"/>
              <w:rPr>
                <w:rFonts w:ascii="Cambria" w:hAnsi="Cambria"/>
                <w:sz w:val="20"/>
                <w:szCs w:val="20"/>
              </w:rPr>
            </w:pPr>
            <w:r w:rsidRPr="00E7654E">
              <w:rPr>
                <w:rFonts w:ascii="Cambria" w:hAnsi="Cambria"/>
                <w:sz w:val="20"/>
                <w:szCs w:val="20"/>
              </w:rPr>
              <w:t>676.387.261</w:t>
            </w:r>
          </w:p>
        </w:tc>
        <w:tc>
          <w:tcPr>
            <w:tcW w:w="1275" w:type="dxa"/>
          </w:tcPr>
          <w:p w:rsidR="00C52D9E" w:rsidRPr="00D8142B" w:rsidRDefault="00C52D9E" w:rsidP="00C52D9E">
            <w:pPr>
              <w:jc w:val="center"/>
              <w:rPr>
                <w:rFonts w:ascii="Cambria" w:hAnsi="Cambria"/>
                <w:sz w:val="20"/>
                <w:szCs w:val="20"/>
              </w:rPr>
            </w:pPr>
            <w:r>
              <w:rPr>
                <w:rFonts w:ascii="Cambria" w:hAnsi="Cambria"/>
                <w:sz w:val="20"/>
                <w:szCs w:val="20"/>
              </w:rPr>
              <w:t>40.005.168</w:t>
            </w:r>
          </w:p>
        </w:tc>
        <w:tc>
          <w:tcPr>
            <w:tcW w:w="993" w:type="dxa"/>
          </w:tcPr>
          <w:p w:rsidR="00C52D9E" w:rsidRPr="00D8142B" w:rsidRDefault="00C52D9E" w:rsidP="00C52D9E">
            <w:pPr>
              <w:jc w:val="center"/>
              <w:rPr>
                <w:rFonts w:ascii="Cambria" w:hAnsi="Cambria"/>
                <w:sz w:val="20"/>
                <w:szCs w:val="20"/>
              </w:rPr>
            </w:pPr>
            <w:r>
              <w:rPr>
                <w:rFonts w:ascii="Cambria" w:hAnsi="Cambria"/>
                <w:sz w:val="20"/>
                <w:szCs w:val="20"/>
              </w:rPr>
              <w:t>6,28</w:t>
            </w:r>
          </w:p>
        </w:tc>
        <w:tc>
          <w:tcPr>
            <w:tcW w:w="992" w:type="dxa"/>
          </w:tcPr>
          <w:p w:rsidR="00C52D9E" w:rsidRPr="006963B6" w:rsidRDefault="00C52D9E" w:rsidP="00C52D9E">
            <w:pPr>
              <w:jc w:val="center"/>
              <w:rPr>
                <w:rFonts w:ascii="Cambria" w:hAnsi="Cambria"/>
              </w:rPr>
            </w:pPr>
            <w:r w:rsidRPr="006963B6">
              <w:rPr>
                <w:rFonts w:ascii="Cambria" w:hAnsi="Cambria"/>
              </w:rPr>
              <w:t>2,29</w:t>
            </w:r>
          </w:p>
        </w:tc>
        <w:tc>
          <w:tcPr>
            <w:tcW w:w="1417" w:type="dxa"/>
          </w:tcPr>
          <w:p w:rsidR="00C52D9E" w:rsidRPr="00E7654E" w:rsidRDefault="00C52D9E" w:rsidP="00C52D9E">
            <w:pPr>
              <w:jc w:val="center"/>
              <w:rPr>
                <w:rFonts w:ascii="Cambria" w:hAnsi="Cambria"/>
                <w:sz w:val="20"/>
                <w:szCs w:val="20"/>
              </w:rPr>
            </w:pPr>
            <w:r w:rsidRPr="00E7654E">
              <w:rPr>
                <w:rFonts w:ascii="Cambria" w:hAnsi="Cambria"/>
                <w:sz w:val="20"/>
                <w:szCs w:val="20"/>
              </w:rPr>
              <w:t>595.457.650</w:t>
            </w:r>
          </w:p>
        </w:tc>
        <w:tc>
          <w:tcPr>
            <w:tcW w:w="1276" w:type="dxa"/>
          </w:tcPr>
          <w:p w:rsidR="00C52D9E" w:rsidRPr="00E11087" w:rsidRDefault="00C52D9E" w:rsidP="00C52D9E">
            <w:pPr>
              <w:jc w:val="center"/>
              <w:rPr>
                <w:rFonts w:ascii="Cambria" w:hAnsi="Cambria"/>
                <w:sz w:val="20"/>
                <w:szCs w:val="20"/>
              </w:rPr>
            </w:pPr>
            <w:r>
              <w:rPr>
                <w:rFonts w:ascii="Cambria" w:hAnsi="Cambria"/>
                <w:sz w:val="20"/>
                <w:szCs w:val="20"/>
              </w:rPr>
              <w:t>65.484.109</w:t>
            </w:r>
          </w:p>
        </w:tc>
        <w:tc>
          <w:tcPr>
            <w:tcW w:w="709" w:type="dxa"/>
          </w:tcPr>
          <w:p w:rsidR="00C52D9E" w:rsidRPr="00E11087" w:rsidRDefault="00C52D9E" w:rsidP="00C52D9E">
            <w:pPr>
              <w:jc w:val="center"/>
              <w:rPr>
                <w:rFonts w:ascii="Cambria" w:hAnsi="Cambria"/>
                <w:sz w:val="20"/>
                <w:szCs w:val="20"/>
              </w:rPr>
            </w:pPr>
            <w:r>
              <w:rPr>
                <w:rFonts w:ascii="Cambria" w:hAnsi="Cambria"/>
                <w:sz w:val="20"/>
                <w:szCs w:val="20"/>
              </w:rPr>
              <w:t>12,35</w:t>
            </w:r>
          </w:p>
        </w:tc>
      </w:tr>
      <w:tr w:rsidR="00C52D9E" w:rsidRPr="006963B6" w:rsidTr="00C52D9E">
        <w:trPr>
          <w:trHeight w:val="542"/>
        </w:trPr>
        <w:tc>
          <w:tcPr>
            <w:tcW w:w="817" w:type="dxa"/>
          </w:tcPr>
          <w:p w:rsidR="00C52D9E" w:rsidRPr="00E7654E" w:rsidRDefault="00C52D9E" w:rsidP="00C52D9E">
            <w:pPr>
              <w:jc w:val="center"/>
              <w:rPr>
                <w:rFonts w:ascii="Cambria" w:hAnsi="Cambria"/>
                <w:sz w:val="20"/>
                <w:szCs w:val="20"/>
              </w:rPr>
            </w:pPr>
            <w:r w:rsidRPr="00E7654E">
              <w:rPr>
                <w:rFonts w:ascii="Cambria" w:hAnsi="Cambria"/>
                <w:sz w:val="20"/>
                <w:szCs w:val="20"/>
              </w:rPr>
              <w:t>2016</w:t>
            </w:r>
          </w:p>
          <w:p w:rsidR="00C52D9E" w:rsidRPr="00E7654E" w:rsidRDefault="00C52D9E" w:rsidP="00C52D9E">
            <w:pPr>
              <w:rPr>
                <w:rFonts w:ascii="Cambria" w:hAnsi="Cambria"/>
                <w:sz w:val="20"/>
                <w:szCs w:val="20"/>
              </w:rPr>
            </w:pPr>
          </w:p>
        </w:tc>
        <w:tc>
          <w:tcPr>
            <w:tcW w:w="1418" w:type="dxa"/>
          </w:tcPr>
          <w:p w:rsidR="00C52D9E" w:rsidRPr="00E7654E" w:rsidRDefault="00C52D9E" w:rsidP="00C52D9E">
            <w:pPr>
              <w:jc w:val="center"/>
              <w:rPr>
                <w:rFonts w:ascii="Cambria" w:hAnsi="Cambria"/>
                <w:sz w:val="20"/>
                <w:szCs w:val="20"/>
              </w:rPr>
            </w:pPr>
            <w:r w:rsidRPr="00E7654E">
              <w:rPr>
                <w:rFonts w:ascii="Cambria" w:hAnsi="Cambria"/>
                <w:sz w:val="20"/>
                <w:szCs w:val="20"/>
              </w:rPr>
              <w:t>762.500.704</w:t>
            </w:r>
          </w:p>
        </w:tc>
        <w:tc>
          <w:tcPr>
            <w:tcW w:w="1275" w:type="dxa"/>
          </w:tcPr>
          <w:p w:rsidR="00C52D9E" w:rsidRPr="00D8142B" w:rsidRDefault="00C52D9E" w:rsidP="00C52D9E">
            <w:pPr>
              <w:tabs>
                <w:tab w:val="left" w:pos="176"/>
              </w:tabs>
              <w:jc w:val="center"/>
              <w:rPr>
                <w:rFonts w:ascii="Cambria" w:hAnsi="Cambria"/>
                <w:sz w:val="20"/>
                <w:szCs w:val="20"/>
              </w:rPr>
            </w:pPr>
            <w:r>
              <w:rPr>
                <w:rFonts w:ascii="Cambria" w:hAnsi="Cambria"/>
                <w:sz w:val="20"/>
                <w:szCs w:val="20"/>
              </w:rPr>
              <w:t>86.113.443</w:t>
            </w:r>
          </w:p>
        </w:tc>
        <w:tc>
          <w:tcPr>
            <w:tcW w:w="993" w:type="dxa"/>
          </w:tcPr>
          <w:p w:rsidR="00C52D9E" w:rsidRPr="00D8142B" w:rsidRDefault="00C52D9E" w:rsidP="00C52D9E">
            <w:pPr>
              <w:jc w:val="center"/>
              <w:rPr>
                <w:rFonts w:ascii="Cambria" w:hAnsi="Cambria"/>
                <w:sz w:val="20"/>
                <w:szCs w:val="20"/>
              </w:rPr>
            </w:pPr>
            <w:r>
              <w:rPr>
                <w:rFonts w:ascii="Cambria" w:hAnsi="Cambria"/>
                <w:sz w:val="20"/>
                <w:szCs w:val="20"/>
              </w:rPr>
              <w:t>12,73</w:t>
            </w:r>
          </w:p>
        </w:tc>
        <w:tc>
          <w:tcPr>
            <w:tcW w:w="992" w:type="dxa"/>
          </w:tcPr>
          <w:p w:rsidR="00C52D9E" w:rsidRPr="006963B6" w:rsidRDefault="00C52D9E" w:rsidP="00C52D9E">
            <w:pPr>
              <w:jc w:val="center"/>
              <w:rPr>
                <w:rFonts w:ascii="Cambria" w:hAnsi="Cambria"/>
              </w:rPr>
            </w:pPr>
            <w:r w:rsidRPr="006963B6">
              <w:rPr>
                <w:rFonts w:ascii="Cambria" w:hAnsi="Cambria"/>
              </w:rPr>
              <w:t>3,96</w:t>
            </w:r>
          </w:p>
        </w:tc>
        <w:tc>
          <w:tcPr>
            <w:tcW w:w="1417" w:type="dxa"/>
          </w:tcPr>
          <w:p w:rsidR="00C52D9E" w:rsidRPr="00E7654E" w:rsidRDefault="00C52D9E" w:rsidP="00C52D9E">
            <w:pPr>
              <w:jc w:val="center"/>
              <w:rPr>
                <w:rFonts w:ascii="Cambria" w:hAnsi="Cambria"/>
                <w:sz w:val="20"/>
                <w:szCs w:val="20"/>
              </w:rPr>
            </w:pPr>
            <w:r w:rsidRPr="00E7654E">
              <w:rPr>
                <w:rFonts w:ascii="Cambria" w:hAnsi="Cambria"/>
                <w:sz w:val="20"/>
                <w:szCs w:val="20"/>
              </w:rPr>
              <w:t>662.012.652</w:t>
            </w:r>
          </w:p>
        </w:tc>
        <w:tc>
          <w:tcPr>
            <w:tcW w:w="1276" w:type="dxa"/>
          </w:tcPr>
          <w:p w:rsidR="00C52D9E" w:rsidRPr="00E11087" w:rsidRDefault="00C52D9E" w:rsidP="00C52D9E">
            <w:pPr>
              <w:jc w:val="center"/>
              <w:rPr>
                <w:rFonts w:ascii="Cambria" w:hAnsi="Cambria"/>
                <w:sz w:val="20"/>
                <w:szCs w:val="20"/>
              </w:rPr>
            </w:pPr>
            <w:r>
              <w:rPr>
                <w:rFonts w:ascii="Cambria" w:hAnsi="Cambria"/>
                <w:sz w:val="20"/>
                <w:szCs w:val="20"/>
              </w:rPr>
              <w:t>66.555.002</w:t>
            </w:r>
          </w:p>
        </w:tc>
        <w:tc>
          <w:tcPr>
            <w:tcW w:w="709" w:type="dxa"/>
          </w:tcPr>
          <w:p w:rsidR="00C52D9E" w:rsidRPr="00E11087" w:rsidRDefault="00C52D9E" w:rsidP="00C52D9E">
            <w:pPr>
              <w:jc w:val="center"/>
              <w:rPr>
                <w:rFonts w:ascii="Cambria" w:hAnsi="Cambria"/>
                <w:sz w:val="20"/>
                <w:szCs w:val="20"/>
              </w:rPr>
            </w:pPr>
            <w:r>
              <w:rPr>
                <w:rFonts w:ascii="Cambria" w:hAnsi="Cambria"/>
                <w:sz w:val="20"/>
                <w:szCs w:val="20"/>
              </w:rPr>
              <w:t>11,17</w:t>
            </w:r>
          </w:p>
        </w:tc>
      </w:tr>
    </w:tbl>
    <w:p w:rsidR="00C52D9E" w:rsidRPr="00C52D9E" w:rsidRDefault="00C52D9E" w:rsidP="00C52D9E">
      <w:pPr>
        <w:spacing w:line="240" w:lineRule="auto"/>
        <w:jc w:val="center"/>
        <w:rPr>
          <w:rFonts w:ascii="Times New Roman" w:hAnsi="Times New Roman"/>
          <w:b/>
          <w:sz w:val="20"/>
        </w:rPr>
      </w:pPr>
      <w:proofErr w:type="gramStart"/>
      <w:r w:rsidRPr="00C52D9E">
        <w:rPr>
          <w:rFonts w:ascii="Times New Roman" w:hAnsi="Times New Roman"/>
          <w:b/>
          <w:sz w:val="20"/>
        </w:rPr>
        <w:t>Sumber :</w:t>
      </w:r>
      <w:proofErr w:type="gramEnd"/>
      <w:r w:rsidRPr="00C52D9E">
        <w:rPr>
          <w:rFonts w:ascii="Times New Roman" w:hAnsi="Times New Roman"/>
          <w:b/>
          <w:sz w:val="20"/>
        </w:rPr>
        <w:t xml:space="preserve"> Publikasi Annual Report/ </w:t>
      </w:r>
      <w:hyperlink r:id="rId8" w:history="1">
        <w:r w:rsidRPr="00C52D9E">
          <w:rPr>
            <w:rStyle w:val="Hyperlink"/>
            <w:rFonts w:ascii="Times New Roman" w:hAnsi="Times New Roman"/>
            <w:b/>
            <w:sz w:val="20"/>
          </w:rPr>
          <w:t>www.bankmandiri.co.id</w:t>
        </w:r>
      </w:hyperlink>
      <w:r w:rsidRPr="00C52D9E">
        <w:rPr>
          <w:rFonts w:ascii="Times New Roman" w:hAnsi="Times New Roman"/>
          <w:b/>
          <w:sz w:val="20"/>
          <w:u w:val="single"/>
        </w:rPr>
        <w:t xml:space="preserve"> </w:t>
      </w:r>
      <w:r w:rsidRPr="00C52D9E">
        <w:rPr>
          <w:rFonts w:ascii="Times New Roman" w:hAnsi="Times New Roman"/>
          <w:b/>
          <w:sz w:val="20"/>
        </w:rPr>
        <w:t>(Data diolah: 2018)</w:t>
      </w:r>
    </w:p>
    <w:p w:rsidR="00241C24" w:rsidRPr="0054565A" w:rsidRDefault="00241C24" w:rsidP="00C52D9E">
      <w:pPr>
        <w:spacing w:line="240" w:lineRule="auto"/>
        <w:rPr>
          <w:rFonts w:ascii="Times New Roman" w:hAnsi="Times New Roman"/>
          <w:b/>
          <w:sz w:val="20"/>
        </w:rPr>
      </w:pPr>
    </w:p>
    <w:p w:rsidR="00C52D9E" w:rsidRPr="00C52D9E" w:rsidRDefault="00C52D9E" w:rsidP="00C52D9E">
      <w:pPr>
        <w:spacing w:line="240" w:lineRule="auto"/>
        <w:ind w:firstLine="450"/>
        <w:jc w:val="both"/>
        <w:rPr>
          <w:rFonts w:ascii="Times New Roman" w:hAnsi="Times New Roman"/>
        </w:rPr>
      </w:pPr>
      <w:r w:rsidRPr="00C52D9E">
        <w:rPr>
          <w:rFonts w:ascii="Times New Roman" w:hAnsi="Times New Roman"/>
        </w:rPr>
        <w:t>Berdasarkan data pada Tabel 1.1 d</w:t>
      </w:r>
      <w:r w:rsidRPr="00C52D9E">
        <w:rPr>
          <w:rFonts w:ascii="Times New Roman" w:hAnsi="Times New Roman"/>
          <w:lang w:val="en-ID"/>
        </w:rPr>
        <w:t xml:space="preserve">apat dilihat perkembangan Dana Pihak Ketiga (DPK), </w:t>
      </w:r>
      <w:r w:rsidRPr="00C52D9E">
        <w:rPr>
          <w:rFonts w:ascii="Times New Roman" w:hAnsi="Times New Roman"/>
          <w:i/>
          <w:lang w:val="en-ID"/>
        </w:rPr>
        <w:t>Non Performing Loan (NPL)</w:t>
      </w:r>
      <w:r w:rsidRPr="00C52D9E">
        <w:rPr>
          <w:rFonts w:ascii="Times New Roman" w:hAnsi="Times New Roman"/>
          <w:lang w:val="en-ID"/>
        </w:rPr>
        <w:t xml:space="preserve"> dan Pertumbuhan Kredit pada PT.Bank Mandiri (Persero) Tbk periode 2009-2016. </w:t>
      </w:r>
      <w:proofErr w:type="gramStart"/>
      <w:r w:rsidRPr="00C52D9E">
        <w:rPr>
          <w:rFonts w:ascii="Times New Roman" w:hAnsi="Times New Roman"/>
          <w:lang w:val="en-ID"/>
        </w:rPr>
        <w:t>Dana Pihak Ketiga (DPK) dan Pertumbuhan Kredit cenderung mengalami kenaikan setiap tahunnya, perubahan (dalam %) berfluktuatif setiap tahunnya.</w:t>
      </w:r>
      <w:proofErr w:type="gramEnd"/>
      <w:r w:rsidRPr="00C52D9E">
        <w:rPr>
          <w:rFonts w:ascii="Times New Roman" w:hAnsi="Times New Roman"/>
          <w:lang w:val="en-ID"/>
        </w:rPr>
        <w:t xml:space="preserve"> Dapat dijelaskan bahwa Dana Pihak Ketiga (DPK) pada tahun 2012-2013 mengalami kenaikan dari 14,37% menjadi 15,20% tidak searah dengan perubahan kredit yang mengalami penurunan dari 23,68% menjadi 21,50%. Dana Pihak Ketiga (DPK) selanjutnya pada tahun 2014-2015 mengalami penurunan yang cukup besar dari 14</w:t>
      </w:r>
      <w:proofErr w:type="gramStart"/>
      <w:r w:rsidRPr="00C52D9E">
        <w:rPr>
          <w:rFonts w:ascii="Times New Roman" w:hAnsi="Times New Roman"/>
          <w:lang w:val="en-ID"/>
        </w:rPr>
        <w:t>,38</w:t>
      </w:r>
      <w:proofErr w:type="gramEnd"/>
      <w:r w:rsidRPr="00C52D9E">
        <w:rPr>
          <w:rFonts w:ascii="Times New Roman" w:hAnsi="Times New Roman"/>
          <w:lang w:val="en-ID"/>
        </w:rPr>
        <w:t>% menjadi 6,28%. Hal ini sangat tidak searah dengan kenaikan perubahan kredit dari 12</w:t>
      </w:r>
      <w:proofErr w:type="gramStart"/>
      <w:r w:rsidRPr="00C52D9E">
        <w:rPr>
          <w:rFonts w:ascii="Times New Roman" w:hAnsi="Times New Roman"/>
          <w:lang w:val="en-ID"/>
        </w:rPr>
        <w:t>,17</w:t>
      </w:r>
      <w:proofErr w:type="gramEnd"/>
      <w:r w:rsidRPr="00C52D9E">
        <w:rPr>
          <w:rFonts w:ascii="Times New Roman" w:hAnsi="Times New Roman"/>
          <w:lang w:val="en-ID"/>
        </w:rPr>
        <w:t xml:space="preserve">% menjadi 12,35%. Dana Pihak Ketiga (DPK) yang terjadi pada tahun terakhir yaitu tahun 2015-2016 mengalami kenaikan yg cukup besar yaitu dari sebesar </w:t>
      </w:r>
      <w:r w:rsidRPr="00C52D9E">
        <w:rPr>
          <w:rFonts w:ascii="Times New Roman" w:hAnsi="Times New Roman"/>
        </w:rPr>
        <w:t>6</w:t>
      </w:r>
      <w:proofErr w:type="gramStart"/>
      <w:r w:rsidRPr="00C52D9E">
        <w:rPr>
          <w:rFonts w:ascii="Times New Roman" w:hAnsi="Times New Roman"/>
        </w:rPr>
        <w:t>,28</w:t>
      </w:r>
      <w:proofErr w:type="gramEnd"/>
      <w:r w:rsidRPr="00C52D9E">
        <w:rPr>
          <w:rFonts w:ascii="Times New Roman" w:hAnsi="Times New Roman"/>
        </w:rPr>
        <w:t xml:space="preserve">% </w:t>
      </w:r>
      <w:r w:rsidRPr="00C52D9E">
        <w:rPr>
          <w:rFonts w:ascii="Times New Roman" w:hAnsi="Times New Roman"/>
          <w:lang w:val="en-ID"/>
        </w:rPr>
        <w:t xml:space="preserve">menjadi </w:t>
      </w:r>
      <w:r w:rsidRPr="00C52D9E">
        <w:rPr>
          <w:rFonts w:ascii="Times New Roman" w:hAnsi="Times New Roman"/>
        </w:rPr>
        <w:t xml:space="preserve">12,73%. </w:t>
      </w:r>
      <w:r w:rsidRPr="00C52D9E">
        <w:rPr>
          <w:rFonts w:ascii="Times New Roman" w:hAnsi="Times New Roman"/>
          <w:lang w:val="en-ID"/>
        </w:rPr>
        <w:t>Hal ini pun tidak searah dengan penurunan perubahan kredit dari 12</w:t>
      </w:r>
      <w:proofErr w:type="gramStart"/>
      <w:r w:rsidRPr="00C52D9E">
        <w:rPr>
          <w:rFonts w:ascii="Times New Roman" w:hAnsi="Times New Roman"/>
          <w:lang w:val="en-ID"/>
        </w:rPr>
        <w:t>,35</w:t>
      </w:r>
      <w:proofErr w:type="gramEnd"/>
      <w:r w:rsidRPr="00C52D9E">
        <w:rPr>
          <w:rFonts w:ascii="Times New Roman" w:hAnsi="Times New Roman"/>
          <w:lang w:val="en-ID"/>
        </w:rPr>
        <w:t>% menjadi 11,7%.</w:t>
      </w:r>
      <w:r w:rsidRPr="00C52D9E">
        <w:rPr>
          <w:rFonts w:ascii="Times New Roman" w:eastAsia="Times New Roman" w:hAnsi="Times New Roman"/>
          <w:sz w:val="24"/>
          <w:szCs w:val="24"/>
        </w:rPr>
        <w:t xml:space="preserve"> </w:t>
      </w:r>
      <w:r w:rsidRPr="00C52D9E">
        <w:rPr>
          <w:rFonts w:ascii="Times New Roman" w:hAnsi="Times New Roman"/>
        </w:rPr>
        <w:t xml:space="preserve">Dana Pihak Ketiga (DPK) memiliki kontribusi terbesar dari beberapa sumber </w:t>
      </w:r>
      <w:proofErr w:type="gramStart"/>
      <w:r w:rsidRPr="00C52D9E">
        <w:rPr>
          <w:rFonts w:ascii="Times New Roman" w:hAnsi="Times New Roman"/>
        </w:rPr>
        <w:t>dana</w:t>
      </w:r>
      <w:proofErr w:type="gramEnd"/>
      <w:r w:rsidRPr="00C52D9E">
        <w:rPr>
          <w:rFonts w:ascii="Times New Roman" w:hAnsi="Times New Roman"/>
        </w:rPr>
        <w:t xml:space="preserve"> sehingga jumlah Dana Pihak Ketiga (DPK) yang berhasil dihimpun oleh suatu bank akan mempengaruhi kemampuannya dalam menyalurkan kredit (Kasmir, 2008:47). Sedangkan Dendawijaya (2009:49) menyatakan bahwa dana-dana yang dihimpun dari masyarakat ternyata merupakan sumber </w:t>
      </w:r>
      <w:proofErr w:type="gramStart"/>
      <w:r w:rsidRPr="00C52D9E">
        <w:rPr>
          <w:rFonts w:ascii="Times New Roman" w:hAnsi="Times New Roman"/>
        </w:rPr>
        <w:t>dana</w:t>
      </w:r>
      <w:proofErr w:type="gramEnd"/>
      <w:r w:rsidRPr="00C52D9E">
        <w:rPr>
          <w:rFonts w:ascii="Times New Roman" w:hAnsi="Times New Roman"/>
        </w:rPr>
        <w:t xml:space="preserve"> terbesar yang paling diandalkan oleh bank (bisa mencapai 80% - 90% dari seluruh dana yang dikelola oleh bank). Adanya kenaikan jumlah simpanan </w:t>
      </w:r>
      <w:proofErr w:type="gramStart"/>
      <w:r w:rsidRPr="00C52D9E">
        <w:rPr>
          <w:rFonts w:ascii="Times New Roman" w:hAnsi="Times New Roman"/>
        </w:rPr>
        <w:t>dana</w:t>
      </w:r>
      <w:proofErr w:type="gramEnd"/>
      <w:r w:rsidRPr="00C52D9E">
        <w:rPr>
          <w:rFonts w:ascii="Times New Roman" w:hAnsi="Times New Roman"/>
        </w:rPr>
        <w:t xml:space="preserve"> pada bank, itu membuktikan adanya pertumbuhan Dana Pihak Ketiga (DPK) yang akan mempengaruhi tingkat kecukupan bank dalam menyalurkan kembali dananya dalam bentuk kredit. Apabila jumlah Dana Pihak Ketiga (DPK</w:t>
      </w:r>
      <w:proofErr w:type="gramStart"/>
      <w:r w:rsidRPr="00C52D9E">
        <w:rPr>
          <w:rFonts w:ascii="Times New Roman" w:hAnsi="Times New Roman"/>
        </w:rPr>
        <w:t>)  meningkat</w:t>
      </w:r>
      <w:proofErr w:type="gramEnd"/>
      <w:r w:rsidRPr="00C52D9E">
        <w:rPr>
          <w:rFonts w:ascii="Times New Roman" w:hAnsi="Times New Roman"/>
        </w:rPr>
        <w:t>, maka dana yang bisa diolah perbankan akan semakin banyak sehingga dapat memperoleh keuntungan yang banyak dari penyaluran kredit.</w:t>
      </w:r>
    </w:p>
    <w:p w:rsidR="00C52D9E" w:rsidRDefault="00C52D9E" w:rsidP="00241C24">
      <w:pPr>
        <w:spacing w:line="240" w:lineRule="auto"/>
        <w:ind w:firstLine="450"/>
        <w:jc w:val="both"/>
        <w:rPr>
          <w:rFonts w:ascii="Times New Roman" w:hAnsi="Times New Roman"/>
        </w:rPr>
      </w:pPr>
      <w:r w:rsidRPr="00C52D9E">
        <w:rPr>
          <w:rFonts w:ascii="Times New Roman" w:hAnsi="Times New Roman"/>
        </w:rPr>
        <w:t xml:space="preserve">Keadaan </w:t>
      </w:r>
      <w:proofErr w:type="gramStart"/>
      <w:r w:rsidRPr="00C52D9E">
        <w:rPr>
          <w:rFonts w:ascii="Times New Roman" w:hAnsi="Times New Roman"/>
        </w:rPr>
        <w:t>lain</w:t>
      </w:r>
      <w:proofErr w:type="gramEnd"/>
      <w:r w:rsidRPr="00C52D9E">
        <w:rPr>
          <w:rFonts w:ascii="Times New Roman" w:hAnsi="Times New Roman"/>
        </w:rPr>
        <w:t xml:space="preserve"> terjadi pada </w:t>
      </w:r>
      <w:r w:rsidRPr="00C52D9E">
        <w:rPr>
          <w:rFonts w:ascii="Times New Roman" w:hAnsi="Times New Roman"/>
          <w:i/>
        </w:rPr>
        <w:t xml:space="preserve">Non Performing Loan (NPL) </w:t>
      </w:r>
      <w:r w:rsidRPr="00C52D9E">
        <w:rPr>
          <w:rFonts w:ascii="Times New Roman" w:hAnsi="Times New Roman"/>
        </w:rPr>
        <w:t>yang mengalami fluktuatif di setiap tahun. Pada tahun 2011-2012 mengalami penurunan dari 2</w:t>
      </w:r>
      <w:proofErr w:type="gramStart"/>
      <w:r w:rsidRPr="00C52D9E">
        <w:rPr>
          <w:rFonts w:ascii="Times New Roman" w:hAnsi="Times New Roman"/>
        </w:rPr>
        <w:t>,18</w:t>
      </w:r>
      <w:proofErr w:type="gramEnd"/>
      <w:r w:rsidRPr="00C52D9E">
        <w:rPr>
          <w:rFonts w:ascii="Times New Roman" w:hAnsi="Times New Roman"/>
        </w:rPr>
        <w:t xml:space="preserve">% menjadi 1,74% tidak searah dengan perubahan kredit yang mengalami penurunan dari 27,69% menjadi 23,68%. Selanjutnya pada tahun 2012-2013 </w:t>
      </w:r>
      <w:r w:rsidRPr="00C52D9E">
        <w:rPr>
          <w:rFonts w:ascii="Times New Roman" w:hAnsi="Times New Roman"/>
          <w:i/>
        </w:rPr>
        <w:t>Non Performing Loan (NPL)</w:t>
      </w:r>
      <w:r w:rsidRPr="00C52D9E">
        <w:rPr>
          <w:rFonts w:ascii="Times New Roman" w:hAnsi="Times New Roman"/>
        </w:rPr>
        <w:t xml:space="preserve"> mengalami penurunan dari 1</w:t>
      </w:r>
      <w:proofErr w:type="gramStart"/>
      <w:r w:rsidRPr="00C52D9E">
        <w:rPr>
          <w:rFonts w:ascii="Times New Roman" w:hAnsi="Times New Roman"/>
        </w:rPr>
        <w:t>,74</w:t>
      </w:r>
      <w:proofErr w:type="gramEnd"/>
      <w:r w:rsidRPr="00C52D9E">
        <w:rPr>
          <w:rFonts w:ascii="Times New Roman" w:hAnsi="Times New Roman"/>
        </w:rPr>
        <w:t xml:space="preserve">% menjadi 1,60% tidak searah dengan perubahan kredit yang mengalami penurunan dari 23,68% menjadi 21,50%. Lalu pada tahun 2014-2015 </w:t>
      </w:r>
      <w:r w:rsidRPr="00C52D9E">
        <w:rPr>
          <w:rFonts w:ascii="Times New Roman" w:hAnsi="Times New Roman"/>
          <w:i/>
        </w:rPr>
        <w:t xml:space="preserve">Non Performing Loan (NPL) </w:t>
      </w:r>
      <w:r w:rsidRPr="00C52D9E">
        <w:rPr>
          <w:rFonts w:ascii="Times New Roman" w:hAnsi="Times New Roman"/>
        </w:rPr>
        <w:t>mengalami kenaikan dari 1</w:t>
      </w:r>
      <w:proofErr w:type="gramStart"/>
      <w:r w:rsidRPr="00C52D9E">
        <w:rPr>
          <w:rFonts w:ascii="Times New Roman" w:hAnsi="Times New Roman"/>
        </w:rPr>
        <w:t>,66</w:t>
      </w:r>
      <w:proofErr w:type="gramEnd"/>
      <w:r w:rsidRPr="00C52D9E">
        <w:rPr>
          <w:rFonts w:ascii="Times New Roman" w:hAnsi="Times New Roman"/>
        </w:rPr>
        <w:t>% menjadi 2,29% Hal ini tidak searah dengan kenaikan perubahan kredit dari 12,17% menjadi 12,35%.</w:t>
      </w:r>
      <w:r w:rsidRPr="00C52D9E">
        <w:rPr>
          <w:rFonts w:ascii="Times New Roman" w:eastAsia="Times New Roman" w:hAnsi="Times New Roman"/>
          <w:color w:val="231F20"/>
          <w:sz w:val="24"/>
          <w:szCs w:val="24"/>
        </w:rPr>
        <w:t xml:space="preserve"> </w:t>
      </w:r>
      <w:r w:rsidRPr="00C52D9E">
        <w:rPr>
          <w:rFonts w:ascii="Times New Roman" w:hAnsi="Times New Roman"/>
        </w:rPr>
        <w:t xml:space="preserve">Rasio </w:t>
      </w:r>
      <w:r w:rsidRPr="00C52D9E">
        <w:rPr>
          <w:rFonts w:ascii="Times New Roman" w:hAnsi="Times New Roman"/>
          <w:i/>
          <w:iCs/>
        </w:rPr>
        <w:t xml:space="preserve">Non Perfoming Loan </w:t>
      </w:r>
      <w:r w:rsidRPr="00C52D9E">
        <w:rPr>
          <w:rFonts w:ascii="Times New Roman" w:hAnsi="Times New Roman"/>
          <w:i/>
        </w:rPr>
        <w:t>(NPL)</w:t>
      </w:r>
      <w:r w:rsidRPr="00C52D9E">
        <w:rPr>
          <w:rFonts w:ascii="Times New Roman" w:hAnsi="Times New Roman"/>
        </w:rPr>
        <w:t xml:space="preserve"> menunjukan bahwa kemampuan manajemen bank dalam mengelola kredit bermasalah yang diberikan oleh bank, sehingga semakin tinggi rasio ini maka </w:t>
      </w:r>
      <w:proofErr w:type="gramStart"/>
      <w:r w:rsidRPr="00C52D9E">
        <w:rPr>
          <w:rFonts w:ascii="Times New Roman" w:hAnsi="Times New Roman"/>
        </w:rPr>
        <w:t>akan</w:t>
      </w:r>
      <w:proofErr w:type="gramEnd"/>
      <w:r w:rsidRPr="00C52D9E">
        <w:rPr>
          <w:rFonts w:ascii="Times New Roman" w:hAnsi="Times New Roman"/>
        </w:rPr>
        <w:t xml:space="preserve"> semakin buruk kualitas kredit bank yang menyebabkan jumlah kredit bermasalah semakin besar (Hariyani, 2010:195).</w:t>
      </w:r>
    </w:p>
    <w:p w:rsidR="00241C24" w:rsidRPr="00241C24" w:rsidRDefault="00241C24" w:rsidP="00241C24">
      <w:pPr>
        <w:spacing w:line="240" w:lineRule="auto"/>
        <w:ind w:firstLine="450"/>
        <w:jc w:val="both"/>
        <w:rPr>
          <w:rFonts w:ascii="Times New Roman" w:hAnsi="Times New Roman"/>
        </w:rPr>
      </w:pPr>
      <w:r w:rsidRPr="0039341B">
        <w:rPr>
          <w:rFonts w:ascii="Times New Roman" w:hAnsi="Times New Roman"/>
        </w:rPr>
        <w:t>Berdasarkan latar belakang dan fenomena di atas, maka penulis te</w:t>
      </w:r>
      <w:r w:rsidR="00C52D9E">
        <w:rPr>
          <w:rFonts w:ascii="Times New Roman" w:hAnsi="Times New Roman"/>
        </w:rPr>
        <w:t xml:space="preserve">rtarik untuk meneliti mengenai </w:t>
      </w:r>
      <w:r w:rsidR="00C52D9E">
        <w:rPr>
          <w:rFonts w:ascii="Times New Roman" w:hAnsi="Times New Roman"/>
          <w:b/>
        </w:rPr>
        <w:t>“</w:t>
      </w:r>
      <w:r w:rsidR="00C52D9E" w:rsidRPr="00C52D9E">
        <w:rPr>
          <w:rFonts w:ascii="Times New Roman" w:hAnsi="Times New Roman"/>
          <w:b/>
        </w:rPr>
        <w:t xml:space="preserve">Pengaruh Dana Pihak Ketiga (DPK) dan </w:t>
      </w:r>
      <w:r w:rsidR="00C52D9E" w:rsidRPr="00C52D9E">
        <w:rPr>
          <w:rFonts w:ascii="Times New Roman" w:hAnsi="Times New Roman"/>
          <w:b/>
          <w:i/>
        </w:rPr>
        <w:t>Non Performing Loan (NPL)</w:t>
      </w:r>
      <w:r w:rsidR="00C52D9E" w:rsidRPr="00C52D9E">
        <w:rPr>
          <w:rFonts w:ascii="Times New Roman" w:hAnsi="Times New Roman"/>
          <w:b/>
        </w:rPr>
        <w:t xml:space="preserve"> terhadap </w:t>
      </w:r>
      <w:r w:rsidR="00C52D9E" w:rsidRPr="00C52D9E">
        <w:rPr>
          <w:rFonts w:ascii="Times New Roman" w:hAnsi="Times New Roman"/>
          <w:b/>
        </w:rPr>
        <w:lastRenderedPageBreak/>
        <w:t>Pertumbuhan Kredit pada PT. Bank Mandiri (Persero) Tbk</w:t>
      </w:r>
      <w:r w:rsidR="00C52D9E">
        <w:rPr>
          <w:rFonts w:ascii="Times New Roman" w:hAnsi="Times New Roman"/>
          <w:b/>
        </w:rPr>
        <w:t>”</w:t>
      </w:r>
      <w:r w:rsidR="00C52D9E" w:rsidRPr="00C52D9E">
        <w:rPr>
          <w:rFonts w:ascii="Times New Roman" w:hAnsi="Times New Roman"/>
          <w:b/>
        </w:rPr>
        <w:t xml:space="preserve"> </w:t>
      </w:r>
      <w:r w:rsidR="00C52D9E">
        <w:rPr>
          <w:rFonts w:ascii="Times New Roman" w:hAnsi="Times New Roman"/>
          <w:b/>
        </w:rPr>
        <w:t xml:space="preserve"> </w:t>
      </w:r>
      <w:r w:rsidRPr="00241C24">
        <w:rPr>
          <w:rFonts w:ascii="Times New Roman" w:hAnsi="Times New Roman"/>
        </w:rPr>
        <w:t>Berdasarkan uraian pada latar belakang, maka penulis mengidentifikasi pokok pembahasan masalah sebagai berikut :</w:t>
      </w:r>
    </w:p>
    <w:p w:rsidR="00C52D9E" w:rsidRPr="00C52D9E" w:rsidRDefault="00C52D9E" w:rsidP="00C52D9E">
      <w:pPr>
        <w:numPr>
          <w:ilvl w:val="0"/>
          <w:numId w:val="13"/>
        </w:numPr>
        <w:spacing w:line="240" w:lineRule="auto"/>
        <w:jc w:val="both"/>
        <w:rPr>
          <w:rFonts w:ascii="Times New Roman" w:hAnsi="Times New Roman"/>
          <w:sz w:val="24"/>
        </w:rPr>
      </w:pPr>
      <w:r w:rsidRPr="00C52D9E">
        <w:rPr>
          <w:rFonts w:ascii="Times New Roman" w:hAnsi="Times New Roman"/>
          <w:sz w:val="24"/>
        </w:rPr>
        <w:t>Bagaimana perkembangan Dana Pihak Ketiga (DPK) pada PT.Bank Mandiri (Persero) Tbk pada periode tahun 2009-2016.</w:t>
      </w:r>
    </w:p>
    <w:p w:rsidR="00C52D9E" w:rsidRPr="00C52D9E" w:rsidRDefault="00C52D9E" w:rsidP="00C52D9E">
      <w:pPr>
        <w:numPr>
          <w:ilvl w:val="0"/>
          <w:numId w:val="13"/>
        </w:numPr>
        <w:spacing w:line="240" w:lineRule="auto"/>
        <w:jc w:val="both"/>
        <w:rPr>
          <w:rFonts w:ascii="Times New Roman" w:hAnsi="Times New Roman"/>
          <w:sz w:val="24"/>
        </w:rPr>
      </w:pPr>
      <w:r w:rsidRPr="00C52D9E">
        <w:rPr>
          <w:rFonts w:ascii="Times New Roman" w:hAnsi="Times New Roman"/>
          <w:sz w:val="24"/>
        </w:rPr>
        <w:t xml:space="preserve">Bagaimana perkembangan </w:t>
      </w:r>
      <w:r w:rsidRPr="00C52D9E">
        <w:rPr>
          <w:rFonts w:ascii="Times New Roman" w:hAnsi="Times New Roman"/>
          <w:i/>
          <w:sz w:val="24"/>
        </w:rPr>
        <w:t xml:space="preserve">Non Performing Loan (NPL) </w:t>
      </w:r>
      <w:r w:rsidRPr="00C52D9E">
        <w:rPr>
          <w:rFonts w:ascii="Times New Roman" w:hAnsi="Times New Roman"/>
          <w:sz w:val="24"/>
        </w:rPr>
        <w:t>pada PT.Bank Mandiri (Persero) Tbk pada periode tahun 2009-2016.</w:t>
      </w:r>
    </w:p>
    <w:p w:rsidR="00C52D9E" w:rsidRPr="00C52D9E" w:rsidRDefault="00C52D9E" w:rsidP="00C52D9E">
      <w:pPr>
        <w:numPr>
          <w:ilvl w:val="0"/>
          <w:numId w:val="13"/>
        </w:numPr>
        <w:spacing w:line="240" w:lineRule="auto"/>
        <w:jc w:val="both"/>
        <w:rPr>
          <w:rFonts w:ascii="Times New Roman" w:hAnsi="Times New Roman"/>
          <w:sz w:val="24"/>
        </w:rPr>
      </w:pPr>
      <w:r w:rsidRPr="00C52D9E">
        <w:rPr>
          <w:rFonts w:ascii="Times New Roman" w:hAnsi="Times New Roman"/>
          <w:sz w:val="24"/>
        </w:rPr>
        <w:t>Bagaimana pertumbuhan kredit pada PT.Bank Mandiri (Persero) Tbk pada periode tahun 2009-2016.</w:t>
      </w:r>
    </w:p>
    <w:p w:rsidR="00241C24" w:rsidRDefault="00C52D9E" w:rsidP="00C52D9E">
      <w:pPr>
        <w:numPr>
          <w:ilvl w:val="0"/>
          <w:numId w:val="13"/>
        </w:numPr>
        <w:spacing w:line="240" w:lineRule="auto"/>
        <w:jc w:val="both"/>
        <w:rPr>
          <w:rFonts w:ascii="Times New Roman" w:hAnsi="Times New Roman"/>
          <w:sz w:val="24"/>
        </w:rPr>
      </w:pPr>
      <w:r w:rsidRPr="00C52D9E">
        <w:rPr>
          <w:rFonts w:ascii="Times New Roman" w:hAnsi="Times New Roman"/>
          <w:sz w:val="24"/>
        </w:rPr>
        <w:t xml:space="preserve">Bagaimana pengaruh Dana Pihak Ketiga (DPK) dan </w:t>
      </w:r>
      <w:r w:rsidRPr="00C52D9E">
        <w:rPr>
          <w:rFonts w:ascii="Times New Roman" w:hAnsi="Times New Roman"/>
          <w:i/>
          <w:sz w:val="24"/>
        </w:rPr>
        <w:t xml:space="preserve">Non Performing Loan (NPL) </w:t>
      </w:r>
      <w:r w:rsidRPr="00C52D9E">
        <w:rPr>
          <w:rFonts w:ascii="Times New Roman" w:hAnsi="Times New Roman"/>
          <w:sz w:val="24"/>
        </w:rPr>
        <w:t>terhadap pertumbuhan kredit PT. Bank Mandiri (Persero) Tbk pada periode tahun 2009-2016 baik secara</w:t>
      </w:r>
      <w:r>
        <w:rPr>
          <w:rFonts w:ascii="Times New Roman" w:hAnsi="Times New Roman"/>
          <w:sz w:val="24"/>
        </w:rPr>
        <w:t xml:space="preserve"> parsial maupun secara simultan.</w:t>
      </w:r>
    </w:p>
    <w:p w:rsidR="00C52D9E" w:rsidRPr="00C52D9E" w:rsidRDefault="00C52D9E" w:rsidP="00C52D9E">
      <w:pPr>
        <w:spacing w:line="240" w:lineRule="auto"/>
        <w:ind w:left="765"/>
        <w:jc w:val="both"/>
        <w:rPr>
          <w:rFonts w:ascii="Times New Roman" w:hAnsi="Times New Roman"/>
          <w:sz w:val="24"/>
        </w:rPr>
      </w:pPr>
    </w:p>
    <w:p w:rsidR="00241C24" w:rsidRDefault="00241C24" w:rsidP="00241C24">
      <w:pPr>
        <w:spacing w:line="240" w:lineRule="auto"/>
        <w:ind w:firstLine="900"/>
        <w:jc w:val="both"/>
        <w:rPr>
          <w:rFonts w:ascii="Times New Roman" w:hAnsi="Times New Roman"/>
        </w:rPr>
      </w:pPr>
      <w:r w:rsidRPr="00241C24">
        <w:rPr>
          <w:rFonts w:ascii="Times New Roman" w:hAnsi="Times New Roman"/>
        </w:rPr>
        <w:t xml:space="preserve">Adapun tujuan penelitian ini adalah sebagai </w:t>
      </w:r>
      <w:proofErr w:type="gramStart"/>
      <w:r w:rsidRPr="00241C24">
        <w:rPr>
          <w:rFonts w:ascii="Times New Roman" w:hAnsi="Times New Roman"/>
        </w:rPr>
        <w:t>berikut :</w:t>
      </w:r>
      <w:proofErr w:type="gramEnd"/>
    </w:p>
    <w:p w:rsidR="00C52D9E" w:rsidRDefault="00C52D9E" w:rsidP="00C52D9E">
      <w:pPr>
        <w:numPr>
          <w:ilvl w:val="0"/>
          <w:numId w:val="14"/>
        </w:numPr>
        <w:spacing w:line="240" w:lineRule="auto"/>
        <w:ind w:left="709" w:hanging="283"/>
        <w:jc w:val="both"/>
        <w:rPr>
          <w:rFonts w:ascii="Times New Roman" w:hAnsi="Times New Roman"/>
        </w:rPr>
      </w:pPr>
      <w:r w:rsidRPr="00C52D9E">
        <w:rPr>
          <w:rFonts w:ascii="Times New Roman" w:hAnsi="Times New Roman"/>
        </w:rPr>
        <w:t>Untuk mengetahui perkembangan Dana Pihak Ketiga (DPK) pada PT. Bank Mandiri Tbk pada periode tahun 2009-2016.</w:t>
      </w:r>
    </w:p>
    <w:p w:rsidR="00C52D9E" w:rsidRDefault="00C52D9E" w:rsidP="00C52D9E">
      <w:pPr>
        <w:numPr>
          <w:ilvl w:val="0"/>
          <w:numId w:val="14"/>
        </w:numPr>
        <w:spacing w:line="240" w:lineRule="auto"/>
        <w:ind w:left="709" w:hanging="283"/>
        <w:jc w:val="both"/>
        <w:rPr>
          <w:rFonts w:ascii="Times New Roman" w:hAnsi="Times New Roman"/>
        </w:rPr>
      </w:pPr>
      <w:r w:rsidRPr="00C52D9E">
        <w:rPr>
          <w:rFonts w:ascii="Times New Roman" w:hAnsi="Times New Roman"/>
        </w:rPr>
        <w:t xml:space="preserve">Untuk mengetahui perkembangan </w:t>
      </w:r>
      <w:r w:rsidRPr="00C52D9E">
        <w:rPr>
          <w:rFonts w:ascii="Times New Roman" w:hAnsi="Times New Roman"/>
          <w:i/>
        </w:rPr>
        <w:t xml:space="preserve">Non Performing Loan (NPL) </w:t>
      </w:r>
      <w:r w:rsidRPr="00C52D9E">
        <w:rPr>
          <w:rFonts w:ascii="Times New Roman" w:hAnsi="Times New Roman"/>
        </w:rPr>
        <w:t>pada PT. Bank Mandiri Tbk pada periode tahun 2009-2016.</w:t>
      </w:r>
    </w:p>
    <w:p w:rsidR="00C52D9E" w:rsidRDefault="00C52D9E" w:rsidP="00C52D9E">
      <w:pPr>
        <w:numPr>
          <w:ilvl w:val="0"/>
          <w:numId w:val="14"/>
        </w:numPr>
        <w:spacing w:line="240" w:lineRule="auto"/>
        <w:ind w:left="709" w:hanging="283"/>
        <w:jc w:val="both"/>
        <w:rPr>
          <w:rFonts w:ascii="Times New Roman" w:hAnsi="Times New Roman"/>
        </w:rPr>
      </w:pPr>
      <w:r w:rsidRPr="00C52D9E">
        <w:rPr>
          <w:rFonts w:ascii="Times New Roman" w:hAnsi="Times New Roman"/>
        </w:rPr>
        <w:t>Untuk mengetahui pertumbuhan kredit pada PT.Bank Mandiri (Persero) Tbk pada periode tahun 2009-2016.</w:t>
      </w:r>
    </w:p>
    <w:p w:rsidR="00241C24" w:rsidRDefault="00C52D9E" w:rsidP="00241C24">
      <w:pPr>
        <w:numPr>
          <w:ilvl w:val="0"/>
          <w:numId w:val="14"/>
        </w:numPr>
        <w:spacing w:line="240" w:lineRule="auto"/>
        <w:ind w:left="709" w:hanging="283"/>
        <w:jc w:val="both"/>
        <w:rPr>
          <w:rFonts w:ascii="Times New Roman" w:hAnsi="Times New Roman"/>
        </w:rPr>
      </w:pPr>
      <w:r w:rsidRPr="00C52D9E">
        <w:rPr>
          <w:rFonts w:ascii="Times New Roman" w:hAnsi="Times New Roman"/>
        </w:rPr>
        <w:t xml:space="preserve">Untuk mengetahui pengaruh Dana Pihak Ketiga (DPK) dan </w:t>
      </w:r>
      <w:r w:rsidRPr="00C52D9E">
        <w:rPr>
          <w:rFonts w:ascii="Times New Roman" w:hAnsi="Times New Roman"/>
          <w:i/>
        </w:rPr>
        <w:t xml:space="preserve">Non Performing Loan (NPL) </w:t>
      </w:r>
      <w:r w:rsidRPr="00C52D9E">
        <w:rPr>
          <w:rFonts w:ascii="Times New Roman" w:hAnsi="Times New Roman"/>
        </w:rPr>
        <w:t>terhadap pertumbuhan kredit pada PT.Bank Mandiri (Persero) Tbk pada periode tahun 2009-2016 baik secara parsial maupun secara simultan.</w:t>
      </w:r>
    </w:p>
    <w:p w:rsidR="00C52D9E" w:rsidRPr="00C52D9E" w:rsidRDefault="00C52D9E" w:rsidP="00C52D9E">
      <w:pPr>
        <w:spacing w:line="240" w:lineRule="auto"/>
        <w:ind w:left="709"/>
        <w:jc w:val="both"/>
        <w:rPr>
          <w:rFonts w:ascii="Times New Roman" w:hAnsi="Times New Roman"/>
        </w:rPr>
      </w:pPr>
    </w:p>
    <w:p w:rsidR="00993ECA" w:rsidRDefault="00241C24" w:rsidP="00241C24">
      <w:pPr>
        <w:spacing w:line="240" w:lineRule="auto"/>
        <w:rPr>
          <w:rFonts w:ascii="Times New Roman" w:hAnsi="Times New Roman"/>
          <w:b/>
        </w:rPr>
      </w:pPr>
      <w:r w:rsidRPr="00241C24">
        <w:rPr>
          <w:rFonts w:ascii="Times New Roman" w:hAnsi="Times New Roman"/>
          <w:b/>
        </w:rPr>
        <w:t>Kajian Literatur</w:t>
      </w:r>
    </w:p>
    <w:p w:rsidR="00241C24" w:rsidRPr="00241C24" w:rsidRDefault="00241C24" w:rsidP="00241C24">
      <w:pPr>
        <w:spacing w:line="240" w:lineRule="auto"/>
        <w:jc w:val="both"/>
        <w:rPr>
          <w:rFonts w:ascii="Times New Roman" w:hAnsi="Times New Roman"/>
          <w:b/>
        </w:rPr>
      </w:pPr>
      <w:r w:rsidRPr="00241C24">
        <w:rPr>
          <w:rFonts w:ascii="Times New Roman" w:hAnsi="Times New Roman"/>
          <w:b/>
        </w:rPr>
        <w:t>Tinjauan Mengenai Bank</w:t>
      </w:r>
    </w:p>
    <w:p w:rsidR="00241C24" w:rsidRPr="00241C24" w:rsidRDefault="00241C24" w:rsidP="00241C24">
      <w:pPr>
        <w:tabs>
          <w:tab w:val="left" w:pos="720"/>
          <w:tab w:val="left" w:pos="810"/>
        </w:tabs>
        <w:spacing w:line="240" w:lineRule="auto"/>
        <w:jc w:val="both"/>
        <w:rPr>
          <w:rFonts w:ascii="Times New Roman" w:hAnsi="Times New Roman"/>
          <w:b/>
        </w:rPr>
      </w:pPr>
      <w:r w:rsidRPr="00241C24">
        <w:rPr>
          <w:rFonts w:ascii="Times New Roman" w:hAnsi="Times New Roman"/>
          <w:b/>
        </w:rPr>
        <w:t xml:space="preserve">Pengertian Bank </w:t>
      </w:r>
    </w:p>
    <w:p w:rsidR="00241C24" w:rsidRPr="00241C24" w:rsidRDefault="00241C24" w:rsidP="00241C24">
      <w:pPr>
        <w:spacing w:line="240" w:lineRule="auto"/>
        <w:ind w:firstLine="900"/>
        <w:jc w:val="both"/>
        <w:rPr>
          <w:rFonts w:ascii="Times New Roman" w:hAnsi="Times New Roman"/>
        </w:rPr>
      </w:pPr>
      <w:proofErr w:type="gramStart"/>
      <w:r w:rsidRPr="00241C24">
        <w:rPr>
          <w:rFonts w:ascii="Times New Roman" w:hAnsi="Times New Roman"/>
        </w:rPr>
        <w:t xml:space="preserve">Bank berasal dari kata Italia </w:t>
      </w:r>
      <w:r w:rsidRPr="00241C24">
        <w:rPr>
          <w:rFonts w:ascii="Times New Roman" w:hAnsi="Times New Roman"/>
          <w:i/>
        </w:rPr>
        <w:t>banco</w:t>
      </w:r>
      <w:r w:rsidRPr="00241C24">
        <w:rPr>
          <w:rFonts w:ascii="Times New Roman" w:hAnsi="Times New Roman"/>
        </w:rPr>
        <w:t xml:space="preserve"> yang artinya </w:t>
      </w:r>
      <w:r w:rsidRPr="00241C24">
        <w:rPr>
          <w:rFonts w:ascii="Times New Roman" w:hAnsi="Times New Roman"/>
          <w:i/>
        </w:rPr>
        <w:t>bangku</w:t>
      </w:r>
      <w:r w:rsidRPr="00241C24">
        <w:rPr>
          <w:rFonts w:ascii="Times New Roman" w:hAnsi="Times New Roman"/>
        </w:rPr>
        <w:t>.</w:t>
      </w:r>
      <w:proofErr w:type="gramEnd"/>
      <w:r w:rsidRPr="00241C24">
        <w:rPr>
          <w:rFonts w:ascii="Times New Roman" w:hAnsi="Times New Roman"/>
        </w:rPr>
        <w:t xml:space="preserve"> </w:t>
      </w:r>
      <w:proofErr w:type="gramStart"/>
      <w:r w:rsidRPr="00241C24">
        <w:rPr>
          <w:rFonts w:ascii="Times New Roman" w:hAnsi="Times New Roman"/>
        </w:rPr>
        <w:t>Bangku inilah yang dipergunakan oleh banker untuk melayani kegiatan operasionalnya kepada para nasabah.</w:t>
      </w:r>
      <w:proofErr w:type="gramEnd"/>
      <w:r w:rsidRPr="00241C24">
        <w:rPr>
          <w:rFonts w:ascii="Times New Roman" w:hAnsi="Times New Roman"/>
        </w:rPr>
        <w:t xml:space="preserve"> </w:t>
      </w:r>
      <w:proofErr w:type="gramStart"/>
      <w:r w:rsidRPr="00241C24">
        <w:rPr>
          <w:rFonts w:ascii="Times New Roman" w:hAnsi="Times New Roman"/>
        </w:rPr>
        <w:t xml:space="preserve">Istilah bangku secara resmi dan popular menjadi </w:t>
      </w:r>
      <w:r w:rsidRPr="00241C24">
        <w:rPr>
          <w:rFonts w:ascii="Times New Roman" w:hAnsi="Times New Roman"/>
          <w:i/>
        </w:rPr>
        <w:t>Bank</w:t>
      </w:r>
      <w:r w:rsidRPr="00241C24">
        <w:rPr>
          <w:rFonts w:ascii="Times New Roman" w:hAnsi="Times New Roman"/>
        </w:rPr>
        <w:t>.</w:t>
      </w:r>
      <w:proofErr w:type="gramEnd"/>
      <w:r w:rsidRPr="00241C24">
        <w:rPr>
          <w:rFonts w:ascii="Times New Roman" w:hAnsi="Times New Roman"/>
        </w:rPr>
        <w:t xml:space="preserve"> </w:t>
      </w:r>
    </w:p>
    <w:p w:rsidR="00241C24" w:rsidRPr="00241C24" w:rsidRDefault="00241C24" w:rsidP="00241C24">
      <w:pPr>
        <w:spacing w:line="240" w:lineRule="auto"/>
        <w:jc w:val="both"/>
        <w:rPr>
          <w:rFonts w:ascii="Times New Roman" w:hAnsi="Times New Roman"/>
        </w:rPr>
      </w:pPr>
      <w:r w:rsidRPr="00241C24">
        <w:rPr>
          <w:rFonts w:ascii="Times New Roman" w:hAnsi="Times New Roman"/>
        </w:rPr>
        <w:t xml:space="preserve">Pengertian Bank menurut para </w:t>
      </w:r>
      <w:proofErr w:type="gramStart"/>
      <w:r w:rsidRPr="00241C24">
        <w:rPr>
          <w:rFonts w:ascii="Times New Roman" w:hAnsi="Times New Roman"/>
        </w:rPr>
        <w:t>ahli :</w:t>
      </w:r>
      <w:proofErr w:type="gramEnd"/>
    </w:p>
    <w:p w:rsidR="00241C24" w:rsidRPr="00241C24" w:rsidRDefault="00241C24" w:rsidP="00CE44EC">
      <w:pPr>
        <w:numPr>
          <w:ilvl w:val="0"/>
          <w:numId w:val="1"/>
        </w:numPr>
        <w:spacing w:line="240" w:lineRule="auto"/>
        <w:jc w:val="both"/>
        <w:rPr>
          <w:rFonts w:ascii="Times New Roman" w:hAnsi="Times New Roman"/>
        </w:rPr>
      </w:pPr>
      <w:r w:rsidRPr="00241C24">
        <w:rPr>
          <w:rFonts w:ascii="Times New Roman" w:hAnsi="Times New Roman"/>
        </w:rPr>
        <w:t>Kasm</w:t>
      </w:r>
      <w:r w:rsidR="00BD0889">
        <w:rPr>
          <w:rFonts w:ascii="Times New Roman" w:hAnsi="Times New Roman"/>
        </w:rPr>
        <w:t>ir (2014:14</w:t>
      </w:r>
      <w:r w:rsidRPr="00241C24">
        <w:rPr>
          <w:rFonts w:ascii="Times New Roman" w:hAnsi="Times New Roman"/>
        </w:rPr>
        <w:t>)</w:t>
      </w:r>
    </w:p>
    <w:p w:rsidR="00241C24" w:rsidRPr="00241C24" w:rsidRDefault="00BD0889" w:rsidP="00BD0889">
      <w:pPr>
        <w:spacing w:line="240" w:lineRule="auto"/>
        <w:ind w:left="720"/>
        <w:jc w:val="both"/>
        <w:rPr>
          <w:rFonts w:ascii="Times New Roman" w:hAnsi="Times New Roman"/>
        </w:rPr>
      </w:pPr>
      <w:r w:rsidRPr="00BD0889">
        <w:rPr>
          <w:rFonts w:ascii="Times New Roman" w:hAnsi="Times New Roman"/>
          <w:lang w:val="en-ID"/>
        </w:rPr>
        <w:t xml:space="preserve">Badan usaha yang menghimpun </w:t>
      </w:r>
      <w:proofErr w:type="gramStart"/>
      <w:r w:rsidRPr="00BD0889">
        <w:rPr>
          <w:rFonts w:ascii="Times New Roman" w:hAnsi="Times New Roman"/>
          <w:lang w:val="en-ID"/>
        </w:rPr>
        <w:t>dana</w:t>
      </w:r>
      <w:proofErr w:type="gramEnd"/>
      <w:r w:rsidRPr="00BD0889">
        <w:rPr>
          <w:rFonts w:ascii="Times New Roman" w:hAnsi="Times New Roman"/>
          <w:lang w:val="en-ID"/>
        </w:rPr>
        <w:t xml:space="preserve"> dari masyarakat dalam bentuk simpanan dan menyalurkannya kembali kepada masyarakat dalam bentuk kredit dan atau bentuk-bentuk lainnya dalam rangka meningkatkan taraf hidup rakyat banyak. Sedangkan usaha perbankan meliputi tiga kegiatan yaitu, menghimpun </w:t>
      </w:r>
      <w:proofErr w:type="gramStart"/>
      <w:r w:rsidRPr="00BD0889">
        <w:rPr>
          <w:rFonts w:ascii="Times New Roman" w:hAnsi="Times New Roman"/>
          <w:lang w:val="en-ID"/>
        </w:rPr>
        <w:t>dana</w:t>
      </w:r>
      <w:proofErr w:type="gramEnd"/>
      <w:r w:rsidRPr="00BD0889">
        <w:rPr>
          <w:rFonts w:ascii="Times New Roman" w:hAnsi="Times New Roman"/>
          <w:lang w:val="en-ID"/>
        </w:rPr>
        <w:t>, menyalurkan dana, dan memberikan jasa bank lainnya</w:t>
      </w:r>
      <w:r>
        <w:rPr>
          <w:rFonts w:ascii="Times New Roman" w:hAnsi="Times New Roman"/>
        </w:rPr>
        <w:t xml:space="preserve">    </w:t>
      </w:r>
      <w:r w:rsidR="00241C24" w:rsidRPr="00241C24">
        <w:rPr>
          <w:rFonts w:ascii="Times New Roman" w:hAnsi="Times New Roman"/>
        </w:rPr>
        <w:t xml:space="preserve"> </w:t>
      </w:r>
    </w:p>
    <w:p w:rsidR="00241C24" w:rsidRPr="00241C24" w:rsidRDefault="00241C24" w:rsidP="00241C24">
      <w:pPr>
        <w:spacing w:line="240" w:lineRule="auto"/>
        <w:jc w:val="both"/>
        <w:rPr>
          <w:rFonts w:ascii="Times New Roman" w:hAnsi="Times New Roman"/>
        </w:rPr>
      </w:pPr>
      <w:r w:rsidRPr="00241C24">
        <w:rPr>
          <w:rFonts w:ascii="Times New Roman" w:hAnsi="Times New Roman"/>
        </w:rPr>
        <w:t xml:space="preserve">     Menurut Undang-Undang RI No. 10 Tahun 1998 tentang perubahan atas Undang-Undang No. 7 Tahun 1992 tentang perbankan, yang dimaksud bank adalah badan usaha yang menghimpun dana dari masyarakat dalam bentuk simpanan dan menyalurkannya kepada </w:t>
      </w:r>
      <w:r w:rsidRPr="00241C24">
        <w:rPr>
          <w:rFonts w:ascii="Times New Roman" w:hAnsi="Times New Roman"/>
        </w:rPr>
        <w:lastRenderedPageBreak/>
        <w:t xml:space="preserve">masyarakat dalam bentuk kredit dan atau bentuk-bentuk lainnya dalam rangka meningkatkan taraf hidup rakyat banyak. </w:t>
      </w:r>
    </w:p>
    <w:p w:rsidR="00241C24" w:rsidRPr="00241C24" w:rsidRDefault="00241C24" w:rsidP="00241C24">
      <w:pPr>
        <w:spacing w:line="240" w:lineRule="auto"/>
        <w:jc w:val="both"/>
        <w:rPr>
          <w:rFonts w:ascii="Times New Roman" w:hAnsi="Times New Roman"/>
        </w:rPr>
      </w:pPr>
      <w:proofErr w:type="gramStart"/>
      <w:r w:rsidRPr="00241C24">
        <w:rPr>
          <w:rFonts w:ascii="Times New Roman" w:hAnsi="Times New Roman"/>
        </w:rPr>
        <w:t>Dari uraian diatas dapat dijelaskan bahwa bank merupakan perusahaan yang bergerak dalam bidang keuangan, artinya usaha perbankan selalu berkaitan masalah bidang keuangan.</w:t>
      </w:r>
      <w:proofErr w:type="gramEnd"/>
      <w:r w:rsidRPr="00241C24">
        <w:rPr>
          <w:rFonts w:ascii="Times New Roman" w:hAnsi="Times New Roman"/>
        </w:rPr>
        <w:t xml:space="preserve"> Jadi dapat disimpulkan bahwa usaha perbankan meliputi tiga kegiatan utama, </w:t>
      </w:r>
      <w:proofErr w:type="gramStart"/>
      <w:r w:rsidRPr="00241C24">
        <w:rPr>
          <w:rFonts w:ascii="Times New Roman" w:hAnsi="Times New Roman"/>
        </w:rPr>
        <w:t>yaitu :</w:t>
      </w:r>
      <w:proofErr w:type="gramEnd"/>
    </w:p>
    <w:p w:rsidR="00241C24" w:rsidRPr="00241C24" w:rsidRDefault="00241C24" w:rsidP="00CE44EC">
      <w:pPr>
        <w:numPr>
          <w:ilvl w:val="0"/>
          <w:numId w:val="4"/>
        </w:numPr>
        <w:spacing w:line="240" w:lineRule="auto"/>
        <w:jc w:val="both"/>
        <w:rPr>
          <w:rFonts w:ascii="Times New Roman" w:hAnsi="Times New Roman"/>
        </w:rPr>
      </w:pPr>
      <w:r w:rsidRPr="00241C24">
        <w:rPr>
          <w:rFonts w:ascii="Times New Roman" w:hAnsi="Times New Roman"/>
        </w:rPr>
        <w:t>Menghimpun dana ;</w:t>
      </w:r>
    </w:p>
    <w:p w:rsidR="00241C24" w:rsidRPr="00241C24" w:rsidRDefault="00241C24" w:rsidP="00CE44EC">
      <w:pPr>
        <w:numPr>
          <w:ilvl w:val="0"/>
          <w:numId w:val="4"/>
        </w:numPr>
        <w:spacing w:line="240" w:lineRule="auto"/>
        <w:jc w:val="both"/>
        <w:rPr>
          <w:rFonts w:ascii="Times New Roman" w:hAnsi="Times New Roman"/>
        </w:rPr>
      </w:pPr>
      <w:r w:rsidRPr="00241C24">
        <w:rPr>
          <w:rFonts w:ascii="Times New Roman" w:hAnsi="Times New Roman"/>
        </w:rPr>
        <w:t>Menyalurkan dana ; dan</w:t>
      </w:r>
    </w:p>
    <w:p w:rsidR="00241C24" w:rsidRPr="00241C24" w:rsidRDefault="00241C24" w:rsidP="00CE44EC">
      <w:pPr>
        <w:numPr>
          <w:ilvl w:val="0"/>
          <w:numId w:val="4"/>
        </w:numPr>
        <w:spacing w:after="0" w:line="240" w:lineRule="auto"/>
        <w:jc w:val="both"/>
        <w:rPr>
          <w:rFonts w:ascii="Times New Roman" w:hAnsi="Times New Roman"/>
        </w:rPr>
      </w:pPr>
      <w:r w:rsidRPr="00241C24">
        <w:rPr>
          <w:rFonts w:ascii="Times New Roman" w:hAnsi="Times New Roman"/>
        </w:rPr>
        <w:t>Memberikan jasa bank lainnya</w:t>
      </w:r>
    </w:p>
    <w:p w:rsidR="00241C24" w:rsidRPr="00241C24" w:rsidRDefault="00241C24" w:rsidP="00241C24">
      <w:pPr>
        <w:spacing w:after="0" w:line="240" w:lineRule="auto"/>
        <w:ind w:left="720"/>
        <w:jc w:val="both"/>
        <w:rPr>
          <w:rFonts w:ascii="Times New Roman" w:hAnsi="Times New Roman"/>
        </w:rPr>
      </w:pPr>
    </w:p>
    <w:p w:rsidR="00241C24" w:rsidRPr="00241C24" w:rsidRDefault="00241C24" w:rsidP="00241C24">
      <w:pPr>
        <w:tabs>
          <w:tab w:val="left" w:pos="810"/>
        </w:tabs>
        <w:spacing w:after="0" w:line="240" w:lineRule="auto"/>
        <w:jc w:val="both"/>
        <w:rPr>
          <w:rFonts w:ascii="Times New Roman" w:hAnsi="Times New Roman"/>
          <w:b/>
        </w:rPr>
      </w:pPr>
      <w:r w:rsidRPr="00241C24">
        <w:rPr>
          <w:rFonts w:ascii="Times New Roman" w:hAnsi="Times New Roman"/>
          <w:b/>
        </w:rPr>
        <w:t>Asas, Fungsi, dan Tujuan Perbankan di Indonesia</w:t>
      </w:r>
    </w:p>
    <w:p w:rsidR="00241C24" w:rsidRPr="00241C24" w:rsidRDefault="00241C24" w:rsidP="00241C24">
      <w:pPr>
        <w:spacing w:line="240" w:lineRule="auto"/>
        <w:ind w:firstLine="1170"/>
        <w:jc w:val="both"/>
        <w:rPr>
          <w:rFonts w:ascii="Times New Roman" w:hAnsi="Times New Roman"/>
        </w:rPr>
      </w:pPr>
      <w:r w:rsidRPr="00241C24">
        <w:rPr>
          <w:rFonts w:ascii="Times New Roman" w:hAnsi="Times New Roman"/>
        </w:rPr>
        <w:t>Dalam U</w:t>
      </w:r>
      <w:r w:rsidR="00BD0889">
        <w:rPr>
          <w:rFonts w:ascii="Times New Roman" w:hAnsi="Times New Roman"/>
        </w:rPr>
        <w:t>ndang-</w:t>
      </w:r>
      <w:r w:rsidRPr="00241C24">
        <w:rPr>
          <w:rFonts w:ascii="Times New Roman" w:hAnsi="Times New Roman"/>
        </w:rPr>
        <w:t>U</w:t>
      </w:r>
      <w:r w:rsidR="00BD0889">
        <w:rPr>
          <w:rFonts w:ascii="Times New Roman" w:hAnsi="Times New Roman"/>
        </w:rPr>
        <w:t>ndng</w:t>
      </w:r>
      <w:r w:rsidRPr="00241C24">
        <w:rPr>
          <w:rFonts w:ascii="Times New Roman" w:hAnsi="Times New Roman"/>
        </w:rPr>
        <w:t xml:space="preserve"> RI No. 7 Tahun 1992 sebagaimana telah diubah dengan U</w:t>
      </w:r>
      <w:r w:rsidR="00BD0889">
        <w:rPr>
          <w:rFonts w:ascii="Times New Roman" w:hAnsi="Times New Roman"/>
        </w:rPr>
        <w:t>ndang-</w:t>
      </w:r>
      <w:r w:rsidRPr="00241C24">
        <w:rPr>
          <w:rFonts w:ascii="Times New Roman" w:hAnsi="Times New Roman"/>
        </w:rPr>
        <w:t>U</w:t>
      </w:r>
      <w:r w:rsidR="00BD0889">
        <w:rPr>
          <w:rFonts w:ascii="Times New Roman" w:hAnsi="Times New Roman"/>
        </w:rPr>
        <w:t>ndang</w:t>
      </w:r>
      <w:r w:rsidRPr="00241C24">
        <w:rPr>
          <w:rFonts w:ascii="Times New Roman" w:hAnsi="Times New Roman"/>
        </w:rPr>
        <w:t xml:space="preserve"> RI No. 10 Tahun 1998 Tentang Perbankan, diny</w:t>
      </w:r>
      <w:r w:rsidR="00BD0889">
        <w:rPr>
          <w:rFonts w:ascii="Times New Roman" w:hAnsi="Times New Roman"/>
        </w:rPr>
        <w:t>atakan azas, fungsi, dan tujuan</w:t>
      </w:r>
      <w:r w:rsidRPr="00241C24">
        <w:rPr>
          <w:rFonts w:ascii="Times New Roman" w:hAnsi="Times New Roman"/>
        </w:rPr>
        <w:t>:</w:t>
      </w:r>
    </w:p>
    <w:p w:rsidR="00241C24" w:rsidRPr="00241C24" w:rsidRDefault="00241C24" w:rsidP="00CE44EC">
      <w:pPr>
        <w:numPr>
          <w:ilvl w:val="0"/>
          <w:numId w:val="5"/>
        </w:numPr>
        <w:spacing w:line="240" w:lineRule="auto"/>
        <w:jc w:val="both"/>
        <w:rPr>
          <w:rFonts w:ascii="Times New Roman" w:hAnsi="Times New Roman"/>
        </w:rPr>
      </w:pPr>
      <w:r w:rsidRPr="00241C24">
        <w:rPr>
          <w:rFonts w:ascii="Times New Roman" w:hAnsi="Times New Roman"/>
        </w:rPr>
        <w:t>Asas</w:t>
      </w:r>
    </w:p>
    <w:p w:rsidR="00241C24" w:rsidRPr="00241C24" w:rsidRDefault="00241C24" w:rsidP="00241C24">
      <w:pPr>
        <w:spacing w:line="240" w:lineRule="auto"/>
        <w:ind w:left="720"/>
        <w:jc w:val="both"/>
        <w:rPr>
          <w:rFonts w:ascii="Times New Roman" w:hAnsi="Times New Roman"/>
        </w:rPr>
      </w:pPr>
      <w:proofErr w:type="gramStart"/>
      <w:r w:rsidRPr="00241C24">
        <w:rPr>
          <w:rFonts w:ascii="Times New Roman" w:hAnsi="Times New Roman"/>
        </w:rPr>
        <w:t>Perbankan di Indonesia dalam melaksanakan kegiatan usahanya berazaskan demokrasi ekonomi dengan menggunakan prinsip kehati-hatian.</w:t>
      </w:r>
      <w:proofErr w:type="gramEnd"/>
      <w:r w:rsidRPr="00241C24">
        <w:rPr>
          <w:rFonts w:ascii="Times New Roman" w:hAnsi="Times New Roman"/>
        </w:rPr>
        <w:t xml:space="preserve"> </w:t>
      </w:r>
    </w:p>
    <w:p w:rsidR="00241C24" w:rsidRPr="00241C24" w:rsidRDefault="00241C24" w:rsidP="00CE44EC">
      <w:pPr>
        <w:numPr>
          <w:ilvl w:val="0"/>
          <w:numId w:val="5"/>
        </w:numPr>
        <w:spacing w:line="240" w:lineRule="auto"/>
        <w:jc w:val="both"/>
        <w:rPr>
          <w:rFonts w:ascii="Times New Roman" w:hAnsi="Times New Roman"/>
        </w:rPr>
      </w:pPr>
      <w:r w:rsidRPr="00241C24">
        <w:rPr>
          <w:rFonts w:ascii="Times New Roman" w:hAnsi="Times New Roman"/>
        </w:rPr>
        <w:t>Fungsi</w:t>
      </w:r>
    </w:p>
    <w:p w:rsidR="00241C24" w:rsidRPr="00241C24" w:rsidRDefault="00241C24" w:rsidP="00241C24">
      <w:pPr>
        <w:spacing w:line="240" w:lineRule="auto"/>
        <w:ind w:left="720"/>
        <w:jc w:val="both"/>
        <w:rPr>
          <w:rFonts w:ascii="Times New Roman" w:hAnsi="Times New Roman"/>
        </w:rPr>
      </w:pPr>
      <w:r w:rsidRPr="00241C24">
        <w:rPr>
          <w:rFonts w:ascii="Times New Roman" w:hAnsi="Times New Roman"/>
        </w:rPr>
        <w:t xml:space="preserve">Fungsi utama perbankan adalah sebagai penghimpun dan penyalur </w:t>
      </w:r>
      <w:proofErr w:type="gramStart"/>
      <w:r w:rsidRPr="00241C24">
        <w:rPr>
          <w:rFonts w:ascii="Times New Roman" w:hAnsi="Times New Roman"/>
        </w:rPr>
        <w:t>dana</w:t>
      </w:r>
      <w:proofErr w:type="gramEnd"/>
      <w:r w:rsidRPr="00241C24">
        <w:rPr>
          <w:rFonts w:ascii="Times New Roman" w:hAnsi="Times New Roman"/>
        </w:rPr>
        <w:t xml:space="preserve"> masyarakat.</w:t>
      </w:r>
    </w:p>
    <w:p w:rsidR="00241C24" w:rsidRPr="00241C24" w:rsidRDefault="00241C24" w:rsidP="00CE44EC">
      <w:pPr>
        <w:numPr>
          <w:ilvl w:val="0"/>
          <w:numId w:val="5"/>
        </w:numPr>
        <w:spacing w:line="240" w:lineRule="auto"/>
        <w:jc w:val="both"/>
        <w:rPr>
          <w:rFonts w:ascii="Times New Roman" w:hAnsi="Times New Roman"/>
        </w:rPr>
      </w:pPr>
      <w:r w:rsidRPr="00241C24">
        <w:rPr>
          <w:rFonts w:ascii="Times New Roman" w:hAnsi="Times New Roman"/>
        </w:rPr>
        <w:t>Tujuan Perbankan</w:t>
      </w:r>
    </w:p>
    <w:p w:rsidR="00241C24" w:rsidRPr="00241C24" w:rsidRDefault="00241C24" w:rsidP="00241C24">
      <w:pPr>
        <w:spacing w:line="240" w:lineRule="auto"/>
        <w:ind w:left="720"/>
        <w:jc w:val="both"/>
        <w:rPr>
          <w:rFonts w:ascii="Times New Roman" w:hAnsi="Times New Roman"/>
        </w:rPr>
      </w:pPr>
      <w:proofErr w:type="gramStart"/>
      <w:r w:rsidRPr="00241C24">
        <w:rPr>
          <w:rFonts w:ascii="Times New Roman" w:hAnsi="Times New Roman"/>
        </w:rPr>
        <w:t>Perbankan Indonesia bertujuan menunjang pelaksanaan pembangunan nasional dalam rangka meningkatkan pemerataan, pertumbuhan ekonomi, dan stabilitas nasional kearah peningkatan rakyat banyak.</w:t>
      </w:r>
      <w:proofErr w:type="gramEnd"/>
    </w:p>
    <w:p w:rsidR="00241C24" w:rsidRPr="00241C24" w:rsidRDefault="00241C24" w:rsidP="00241C24">
      <w:pPr>
        <w:spacing w:line="240" w:lineRule="auto"/>
        <w:ind w:left="720"/>
        <w:jc w:val="both"/>
        <w:rPr>
          <w:rFonts w:ascii="Times New Roman" w:hAnsi="Times New Roman"/>
        </w:rPr>
      </w:pPr>
      <w:r w:rsidRPr="00241C24">
        <w:rPr>
          <w:rFonts w:ascii="Times New Roman" w:hAnsi="Times New Roman"/>
        </w:rPr>
        <w:t xml:space="preserve">Dalam melaksanakan asas demokrasi ekonomi, industri perbankan Indonesia harus menghindarkan diri dari ciri-ciri negatif yang dinyatakan dalam GBHN, </w:t>
      </w:r>
      <w:proofErr w:type="gramStart"/>
      <w:r w:rsidRPr="00241C24">
        <w:rPr>
          <w:rFonts w:ascii="Times New Roman" w:hAnsi="Times New Roman"/>
        </w:rPr>
        <w:t>yaitu :</w:t>
      </w:r>
      <w:proofErr w:type="gramEnd"/>
    </w:p>
    <w:p w:rsidR="00241C24" w:rsidRPr="00241C24" w:rsidRDefault="00241C24" w:rsidP="00CE44EC">
      <w:pPr>
        <w:numPr>
          <w:ilvl w:val="0"/>
          <w:numId w:val="6"/>
        </w:numPr>
        <w:spacing w:line="240" w:lineRule="auto"/>
        <w:jc w:val="both"/>
        <w:rPr>
          <w:rFonts w:ascii="Times New Roman" w:hAnsi="Times New Roman"/>
        </w:rPr>
      </w:pPr>
      <w:r w:rsidRPr="00241C24">
        <w:rPr>
          <w:rFonts w:ascii="Times New Roman" w:hAnsi="Times New Roman"/>
        </w:rPr>
        <w:t xml:space="preserve">Sistem </w:t>
      </w:r>
      <w:r w:rsidRPr="00241C24">
        <w:rPr>
          <w:rFonts w:ascii="Times New Roman" w:hAnsi="Times New Roman"/>
          <w:i/>
        </w:rPr>
        <w:t>free fight liberalism</w:t>
      </w:r>
      <w:r w:rsidRPr="00241C24">
        <w:rPr>
          <w:rFonts w:ascii="Times New Roman" w:hAnsi="Times New Roman"/>
        </w:rPr>
        <w:t xml:space="preserve"> yang menumbuhkan ekploitasi terhadap manusia dan bangsa lain;</w:t>
      </w:r>
    </w:p>
    <w:p w:rsidR="00241C24" w:rsidRPr="00241C24" w:rsidRDefault="00241C24" w:rsidP="00CE44EC">
      <w:pPr>
        <w:numPr>
          <w:ilvl w:val="0"/>
          <w:numId w:val="6"/>
        </w:numPr>
        <w:spacing w:line="240" w:lineRule="auto"/>
        <w:jc w:val="both"/>
        <w:rPr>
          <w:rFonts w:ascii="Times New Roman" w:hAnsi="Times New Roman"/>
        </w:rPr>
      </w:pPr>
      <w:r w:rsidRPr="00241C24">
        <w:rPr>
          <w:rFonts w:ascii="Times New Roman" w:hAnsi="Times New Roman"/>
        </w:rPr>
        <w:t xml:space="preserve">Sistem </w:t>
      </w:r>
      <w:r w:rsidRPr="00241C24">
        <w:rPr>
          <w:rFonts w:ascii="Times New Roman" w:hAnsi="Times New Roman"/>
          <w:i/>
        </w:rPr>
        <w:t>etatisme</w:t>
      </w:r>
      <w:r w:rsidRPr="00241C24">
        <w:rPr>
          <w:rFonts w:ascii="Times New Roman" w:hAnsi="Times New Roman"/>
        </w:rPr>
        <w:t xml:space="preserve"> di mana Negara beserta aparatur ekonomi Negara bersifat dominan serta mematikan potensi dan daya kreasi unit-unit ekonomi swasta;</w:t>
      </w:r>
    </w:p>
    <w:p w:rsidR="00241C24" w:rsidRPr="00241C24" w:rsidRDefault="00241C24" w:rsidP="00CE44EC">
      <w:pPr>
        <w:numPr>
          <w:ilvl w:val="0"/>
          <w:numId w:val="6"/>
        </w:numPr>
        <w:spacing w:line="240" w:lineRule="auto"/>
        <w:jc w:val="both"/>
        <w:rPr>
          <w:rFonts w:ascii="Times New Roman" w:hAnsi="Times New Roman"/>
        </w:rPr>
      </w:pPr>
      <w:r w:rsidRPr="00241C24">
        <w:rPr>
          <w:rFonts w:ascii="Times New Roman" w:hAnsi="Times New Roman"/>
        </w:rPr>
        <w:t>Pemusatan kekuatan industri perbankan pada suatu kelompok yang merugikan masyarakat.</w:t>
      </w:r>
    </w:p>
    <w:p w:rsidR="00241C24" w:rsidRPr="00241C24" w:rsidRDefault="00241C24" w:rsidP="00241C24">
      <w:pPr>
        <w:spacing w:line="240" w:lineRule="auto"/>
        <w:jc w:val="both"/>
        <w:rPr>
          <w:rFonts w:ascii="Times New Roman" w:hAnsi="Times New Roman"/>
        </w:rPr>
      </w:pPr>
      <w:r w:rsidRPr="00241C24">
        <w:rPr>
          <w:rFonts w:ascii="Times New Roman" w:hAnsi="Times New Roman"/>
        </w:rPr>
        <w:t xml:space="preserve">     Sesuai dengan isi U</w:t>
      </w:r>
      <w:r w:rsidR="00BD0889">
        <w:rPr>
          <w:rFonts w:ascii="Times New Roman" w:hAnsi="Times New Roman"/>
        </w:rPr>
        <w:t>ndang-</w:t>
      </w:r>
      <w:r w:rsidRPr="00241C24">
        <w:rPr>
          <w:rFonts w:ascii="Times New Roman" w:hAnsi="Times New Roman"/>
        </w:rPr>
        <w:t>U</w:t>
      </w:r>
      <w:r w:rsidR="00BD0889">
        <w:rPr>
          <w:rFonts w:ascii="Times New Roman" w:hAnsi="Times New Roman"/>
        </w:rPr>
        <w:t>ndang</w:t>
      </w:r>
      <w:r w:rsidRPr="00241C24">
        <w:rPr>
          <w:rFonts w:ascii="Times New Roman" w:hAnsi="Times New Roman"/>
        </w:rPr>
        <w:t xml:space="preserve"> RI No. 7 Tahun 1992 sebagaimana telah diubah dengan U</w:t>
      </w:r>
      <w:r w:rsidR="00BD0889">
        <w:rPr>
          <w:rFonts w:ascii="Times New Roman" w:hAnsi="Times New Roman"/>
        </w:rPr>
        <w:t>ndang-</w:t>
      </w:r>
      <w:r w:rsidRPr="00241C24">
        <w:rPr>
          <w:rFonts w:ascii="Times New Roman" w:hAnsi="Times New Roman"/>
        </w:rPr>
        <w:t>U</w:t>
      </w:r>
      <w:r w:rsidR="00BD0889">
        <w:rPr>
          <w:rFonts w:ascii="Times New Roman" w:hAnsi="Times New Roman"/>
        </w:rPr>
        <w:t>ndang</w:t>
      </w:r>
      <w:r w:rsidRPr="00241C24">
        <w:rPr>
          <w:rFonts w:ascii="Times New Roman" w:hAnsi="Times New Roman"/>
        </w:rPr>
        <w:t xml:space="preserve"> RI No. 10 Tahun 1998 Tentang Perbankan, pelaksanaan prinsip kehati-hatian perbankan didasarkan pada fungsi utama perbankan sebagai penghimpun dan penyalur dana masyarakat.</w:t>
      </w:r>
    </w:p>
    <w:p w:rsidR="00241C24" w:rsidRPr="00241C24" w:rsidRDefault="00241C24" w:rsidP="00241C24">
      <w:pPr>
        <w:spacing w:line="240" w:lineRule="auto"/>
        <w:jc w:val="both"/>
        <w:rPr>
          <w:rFonts w:ascii="Times New Roman" w:hAnsi="Times New Roman"/>
        </w:rPr>
      </w:pPr>
      <w:r w:rsidRPr="00241C24">
        <w:rPr>
          <w:rFonts w:ascii="Times New Roman" w:hAnsi="Times New Roman"/>
        </w:rPr>
        <w:t xml:space="preserve">     </w:t>
      </w:r>
      <w:proofErr w:type="gramStart"/>
      <w:r w:rsidRPr="00241C24">
        <w:rPr>
          <w:rFonts w:ascii="Times New Roman" w:hAnsi="Times New Roman"/>
        </w:rPr>
        <w:t>Sebagai lembaga perantara falsafah yang mendasari kegiatan usaha bank adalah kepercayaan masyarakat.</w:t>
      </w:r>
      <w:proofErr w:type="gramEnd"/>
      <w:r w:rsidRPr="00241C24">
        <w:rPr>
          <w:rFonts w:ascii="Times New Roman" w:hAnsi="Times New Roman"/>
        </w:rPr>
        <w:t xml:space="preserve"> Oleh karena itu, bank disebut sebagai lembaga kepercayaan masyarakat yang ciri-ciri utamanya sebagai </w:t>
      </w:r>
      <w:proofErr w:type="gramStart"/>
      <w:r w:rsidRPr="00241C24">
        <w:rPr>
          <w:rFonts w:ascii="Times New Roman" w:hAnsi="Times New Roman"/>
        </w:rPr>
        <w:t>berikut :</w:t>
      </w:r>
      <w:proofErr w:type="gramEnd"/>
    </w:p>
    <w:p w:rsidR="00241C24" w:rsidRPr="00241C24" w:rsidRDefault="00241C24" w:rsidP="00CE44EC">
      <w:pPr>
        <w:numPr>
          <w:ilvl w:val="0"/>
          <w:numId w:val="7"/>
        </w:numPr>
        <w:spacing w:line="240" w:lineRule="auto"/>
        <w:jc w:val="both"/>
        <w:rPr>
          <w:rFonts w:ascii="Times New Roman" w:hAnsi="Times New Roman"/>
        </w:rPr>
      </w:pPr>
      <w:r w:rsidRPr="00241C24">
        <w:rPr>
          <w:rFonts w:ascii="Times New Roman" w:hAnsi="Times New Roman"/>
        </w:rPr>
        <w:t xml:space="preserve">Dalam menerima simpanan dari </w:t>
      </w:r>
      <w:r w:rsidRPr="00241C24">
        <w:rPr>
          <w:rFonts w:ascii="Times New Roman" w:hAnsi="Times New Roman"/>
          <w:i/>
        </w:rPr>
        <w:t>Surplus Spending Unit</w:t>
      </w:r>
      <w:r w:rsidRPr="00241C24">
        <w:rPr>
          <w:rFonts w:ascii="Times New Roman" w:hAnsi="Times New Roman"/>
        </w:rPr>
        <w:t xml:space="preserve"> (SSU), bank hanya memberikan pernyataan tertulis yang menjelaskan bahwa bank telah menerima simpanan dalam jumlah dan untuk jangka waktu tertentu.</w:t>
      </w:r>
    </w:p>
    <w:p w:rsidR="00241C24" w:rsidRPr="00241C24" w:rsidRDefault="00241C24" w:rsidP="00CE44EC">
      <w:pPr>
        <w:numPr>
          <w:ilvl w:val="0"/>
          <w:numId w:val="7"/>
        </w:numPr>
        <w:spacing w:line="240" w:lineRule="auto"/>
        <w:jc w:val="both"/>
        <w:rPr>
          <w:rFonts w:ascii="Times New Roman" w:hAnsi="Times New Roman"/>
        </w:rPr>
      </w:pPr>
      <w:r w:rsidRPr="00241C24">
        <w:rPr>
          <w:rFonts w:ascii="Times New Roman" w:hAnsi="Times New Roman"/>
        </w:rPr>
        <w:lastRenderedPageBreak/>
        <w:t xml:space="preserve">Dalam menyalurkan </w:t>
      </w:r>
      <w:proofErr w:type="gramStart"/>
      <w:r w:rsidRPr="00241C24">
        <w:rPr>
          <w:rFonts w:ascii="Times New Roman" w:hAnsi="Times New Roman"/>
        </w:rPr>
        <w:t>dana</w:t>
      </w:r>
      <w:proofErr w:type="gramEnd"/>
      <w:r w:rsidRPr="00241C24">
        <w:rPr>
          <w:rFonts w:ascii="Times New Roman" w:hAnsi="Times New Roman"/>
        </w:rPr>
        <w:t xml:space="preserve"> kepada </w:t>
      </w:r>
      <w:r w:rsidRPr="00241C24">
        <w:rPr>
          <w:rFonts w:ascii="Times New Roman" w:hAnsi="Times New Roman"/>
          <w:i/>
        </w:rPr>
        <w:t xml:space="preserve">Defisit Spending Unit </w:t>
      </w:r>
      <w:r w:rsidRPr="00241C24">
        <w:rPr>
          <w:rFonts w:ascii="Times New Roman" w:hAnsi="Times New Roman"/>
        </w:rPr>
        <w:t>(DSU), bank tidak selalu meminta agunan berupa barang sebagai jaminan atas pemberian kredit yang diberikan kepada DSU yang memiliki reputasi baik.</w:t>
      </w:r>
    </w:p>
    <w:p w:rsidR="00241C24" w:rsidRPr="00241C24" w:rsidRDefault="00241C24" w:rsidP="00CE44EC">
      <w:pPr>
        <w:numPr>
          <w:ilvl w:val="0"/>
          <w:numId w:val="7"/>
        </w:numPr>
        <w:spacing w:line="240" w:lineRule="auto"/>
        <w:jc w:val="both"/>
        <w:rPr>
          <w:rFonts w:ascii="Times New Roman" w:hAnsi="Times New Roman"/>
        </w:rPr>
      </w:pPr>
      <w:r w:rsidRPr="00241C24">
        <w:rPr>
          <w:rFonts w:ascii="Times New Roman" w:hAnsi="Times New Roman"/>
        </w:rPr>
        <w:t xml:space="preserve">Dalam melakukan kegiatannya, bank lebih banyak menggunakan </w:t>
      </w:r>
      <w:proofErr w:type="gramStart"/>
      <w:r w:rsidRPr="00241C24">
        <w:rPr>
          <w:rFonts w:ascii="Times New Roman" w:hAnsi="Times New Roman"/>
        </w:rPr>
        <w:t>dana</w:t>
      </w:r>
      <w:proofErr w:type="gramEnd"/>
      <w:r w:rsidRPr="00241C24">
        <w:rPr>
          <w:rFonts w:ascii="Times New Roman" w:hAnsi="Times New Roman"/>
        </w:rPr>
        <w:t xml:space="preserve"> masyarakat yang terkumpul dalam banyaknya dibandingkan dengan modal dari pemilik atau pemegang saham bank.</w:t>
      </w:r>
    </w:p>
    <w:p w:rsidR="00BD0889" w:rsidRPr="00BD0889" w:rsidRDefault="00241C24" w:rsidP="00BD0889">
      <w:pPr>
        <w:spacing w:line="240" w:lineRule="auto"/>
        <w:jc w:val="both"/>
        <w:rPr>
          <w:rFonts w:ascii="Times New Roman" w:hAnsi="Times New Roman"/>
        </w:rPr>
      </w:pPr>
      <w:r w:rsidRPr="00241C24">
        <w:rPr>
          <w:rFonts w:ascii="Times New Roman" w:hAnsi="Times New Roman"/>
        </w:rPr>
        <w:t xml:space="preserve">     </w:t>
      </w:r>
      <w:proofErr w:type="gramStart"/>
      <w:r w:rsidRPr="00241C24">
        <w:rPr>
          <w:rFonts w:ascii="Times New Roman" w:hAnsi="Times New Roman"/>
        </w:rPr>
        <w:t>Sebagai lembaga kepercayaan, bank dituntut untuk selalu memperhatikan kepentingan masyarakat di samping kepentingan bank itu sendiri dalam mengembangkan usahanya.</w:t>
      </w:r>
      <w:proofErr w:type="gramEnd"/>
      <w:r w:rsidRPr="00241C24">
        <w:rPr>
          <w:rFonts w:ascii="Times New Roman" w:hAnsi="Times New Roman"/>
        </w:rPr>
        <w:t xml:space="preserve"> Bank juga harus bermanfaat bagi pembangunan ekonomi nasional sesuai dengan fungsinya sebagai </w:t>
      </w:r>
      <w:r w:rsidRPr="00241C24">
        <w:rPr>
          <w:rFonts w:ascii="Times New Roman" w:hAnsi="Times New Roman"/>
          <w:i/>
        </w:rPr>
        <w:t xml:space="preserve">Agent </w:t>
      </w:r>
      <w:proofErr w:type="gramStart"/>
      <w:r w:rsidRPr="00241C24">
        <w:rPr>
          <w:rFonts w:ascii="Times New Roman" w:hAnsi="Times New Roman"/>
          <w:i/>
        </w:rPr>
        <w:t>of  Development</w:t>
      </w:r>
      <w:proofErr w:type="gramEnd"/>
      <w:r w:rsidRPr="00241C24">
        <w:rPr>
          <w:rFonts w:ascii="Times New Roman" w:hAnsi="Times New Roman"/>
        </w:rPr>
        <w:t xml:space="preserve"> dalam rangka mewujudkan pemerataan, pertumbuhan ekonomi, dan stabilitas.</w:t>
      </w:r>
    </w:p>
    <w:p w:rsidR="00BD0889" w:rsidRPr="00BD0889" w:rsidRDefault="00BD0889" w:rsidP="00BD0889">
      <w:pPr>
        <w:spacing w:after="0" w:line="240" w:lineRule="auto"/>
        <w:jc w:val="both"/>
        <w:rPr>
          <w:rFonts w:ascii="Times New Roman" w:hAnsi="Times New Roman"/>
          <w:b/>
        </w:rPr>
      </w:pPr>
    </w:p>
    <w:p w:rsidR="00AC2645" w:rsidRPr="00BD0889" w:rsidRDefault="00C06BDC" w:rsidP="00C06BDC">
      <w:pPr>
        <w:spacing w:line="240" w:lineRule="auto"/>
        <w:jc w:val="both"/>
        <w:rPr>
          <w:rFonts w:ascii="Times New Roman" w:hAnsi="Times New Roman"/>
          <w:b/>
        </w:rPr>
      </w:pPr>
      <w:r>
        <w:rPr>
          <w:rFonts w:ascii="Times New Roman" w:hAnsi="Times New Roman"/>
          <w:b/>
        </w:rPr>
        <w:t xml:space="preserve">Pengertian </w:t>
      </w:r>
      <w:r w:rsidR="00BD0889" w:rsidRPr="00BD0889">
        <w:rPr>
          <w:rFonts w:ascii="Times New Roman" w:hAnsi="Times New Roman"/>
          <w:b/>
        </w:rPr>
        <w:t>Dana Pihak Ketiga (DPK)</w:t>
      </w:r>
    </w:p>
    <w:p w:rsidR="00C06BDC" w:rsidRDefault="00BD0889" w:rsidP="00BD0889">
      <w:pPr>
        <w:spacing w:line="240" w:lineRule="auto"/>
        <w:ind w:firstLine="360"/>
        <w:jc w:val="both"/>
        <w:rPr>
          <w:rFonts w:ascii="Times New Roman" w:hAnsi="Times New Roman"/>
        </w:rPr>
      </w:pPr>
      <w:r w:rsidRPr="00BD0889">
        <w:rPr>
          <w:rFonts w:ascii="Times New Roman" w:hAnsi="Times New Roman"/>
        </w:rPr>
        <w:t>Pengertian Dana Pihak Ketiga (DPK) menurut Undang-</w:t>
      </w:r>
      <w:proofErr w:type="gramStart"/>
      <w:r w:rsidRPr="00BD0889">
        <w:rPr>
          <w:rFonts w:ascii="Times New Roman" w:hAnsi="Times New Roman"/>
        </w:rPr>
        <w:t>undang  No</w:t>
      </w:r>
      <w:proofErr w:type="gramEnd"/>
      <w:r w:rsidRPr="00BD0889">
        <w:rPr>
          <w:rFonts w:ascii="Times New Roman" w:hAnsi="Times New Roman"/>
        </w:rPr>
        <w:t>. 10 Tahun 1998 adalah dana yang dipercayakan oleh masyarakat kepada bank berdasarkan perjanjian penyimpanan dana dalam bentuk giro, deposito, sertifikat deposito, tabungan, dan atau dalam bentuk lainnya yang dipersamakan dengan itu.</w:t>
      </w:r>
      <w:r>
        <w:rPr>
          <w:rFonts w:ascii="Times New Roman" w:hAnsi="Times New Roman"/>
        </w:rPr>
        <w:t xml:space="preserve"> Sedangkan menurut </w:t>
      </w:r>
      <w:r w:rsidRPr="00BD0889">
        <w:rPr>
          <w:rFonts w:ascii="Times New Roman" w:hAnsi="Times New Roman"/>
        </w:rPr>
        <w:t xml:space="preserve">Kasmir (2012:53), Dana Pihak Ketiga (DPK) adalah </w:t>
      </w:r>
      <w:proofErr w:type="gramStart"/>
      <w:r w:rsidRPr="00BD0889">
        <w:rPr>
          <w:rFonts w:ascii="Times New Roman" w:hAnsi="Times New Roman"/>
        </w:rPr>
        <w:t>dana</w:t>
      </w:r>
      <w:proofErr w:type="gramEnd"/>
      <w:r w:rsidRPr="00BD0889">
        <w:rPr>
          <w:rFonts w:ascii="Times New Roman" w:hAnsi="Times New Roman"/>
        </w:rPr>
        <w:t xml:space="preserve"> yang berasal dari masyarakat luas. Dana dari masyarakat luas tersebut merupakan sumber </w:t>
      </w:r>
      <w:proofErr w:type="gramStart"/>
      <w:r w:rsidRPr="00BD0889">
        <w:rPr>
          <w:rFonts w:ascii="Times New Roman" w:hAnsi="Times New Roman"/>
        </w:rPr>
        <w:t>dana</w:t>
      </w:r>
      <w:proofErr w:type="gramEnd"/>
      <w:r w:rsidRPr="00BD0889">
        <w:rPr>
          <w:rFonts w:ascii="Times New Roman" w:hAnsi="Times New Roman"/>
        </w:rPr>
        <w:t xml:space="preserve"> terpenting bagi kegiatan operasi suatu bank dan merupakan ukuran keberhasilan bank jika mampu membiayai operasinya dari sumber dana ini.</w:t>
      </w:r>
    </w:p>
    <w:p w:rsidR="00BD0889" w:rsidRPr="00C06BDC" w:rsidRDefault="00BD0889" w:rsidP="00BD0889">
      <w:pPr>
        <w:spacing w:line="240" w:lineRule="auto"/>
        <w:ind w:firstLine="360"/>
        <w:jc w:val="both"/>
        <w:rPr>
          <w:rFonts w:ascii="Times New Roman" w:hAnsi="Times New Roman"/>
        </w:rPr>
      </w:pPr>
    </w:p>
    <w:p w:rsidR="00241C24" w:rsidRDefault="00C06BDC" w:rsidP="00241C24">
      <w:pPr>
        <w:spacing w:line="240" w:lineRule="auto"/>
        <w:rPr>
          <w:rFonts w:ascii="Times New Roman" w:hAnsi="Times New Roman"/>
          <w:b/>
        </w:rPr>
      </w:pPr>
      <w:r>
        <w:rPr>
          <w:rFonts w:ascii="Times New Roman" w:hAnsi="Times New Roman"/>
          <w:b/>
        </w:rPr>
        <w:t xml:space="preserve">Pengertian </w:t>
      </w:r>
      <w:r w:rsidR="00BD0889">
        <w:rPr>
          <w:rFonts w:ascii="Times New Roman" w:hAnsi="Times New Roman"/>
          <w:b/>
          <w:i/>
        </w:rPr>
        <w:t xml:space="preserve">Non Performing Loan </w:t>
      </w:r>
      <w:r w:rsidR="00BD0889">
        <w:rPr>
          <w:rFonts w:ascii="Times New Roman" w:hAnsi="Times New Roman"/>
          <w:b/>
        </w:rPr>
        <w:t>(NPL</w:t>
      </w:r>
      <w:r>
        <w:rPr>
          <w:rFonts w:ascii="Times New Roman" w:hAnsi="Times New Roman"/>
          <w:b/>
        </w:rPr>
        <w:t>)</w:t>
      </w:r>
    </w:p>
    <w:p w:rsidR="00C501E1" w:rsidRPr="00C06BDC" w:rsidRDefault="00BD0889" w:rsidP="00C501E1">
      <w:pPr>
        <w:spacing w:line="240" w:lineRule="auto"/>
        <w:ind w:firstLine="360"/>
        <w:jc w:val="both"/>
        <w:rPr>
          <w:rFonts w:ascii="Times New Roman" w:hAnsi="Times New Roman"/>
        </w:rPr>
      </w:pPr>
      <w:r w:rsidRPr="00BD0889">
        <w:rPr>
          <w:rFonts w:ascii="Times New Roman" w:hAnsi="Times New Roman"/>
        </w:rPr>
        <w:t>Menurut K</w:t>
      </w:r>
      <w:r w:rsidRPr="00BD0889">
        <w:rPr>
          <w:rFonts w:ascii="Times New Roman" w:hAnsi="Times New Roman"/>
          <w:lang w:val="id-ID"/>
        </w:rPr>
        <w:t>asmir (2013:155)</w:t>
      </w:r>
      <w:r w:rsidRPr="00BD0889">
        <w:rPr>
          <w:rFonts w:ascii="Times New Roman" w:hAnsi="Times New Roman"/>
        </w:rPr>
        <w:t>, k</w:t>
      </w:r>
      <w:r w:rsidRPr="00BD0889">
        <w:rPr>
          <w:rFonts w:ascii="Times New Roman" w:hAnsi="Times New Roman"/>
          <w:lang w:val="id-ID"/>
        </w:rPr>
        <w:t>redit bermasalah adalah kredit yang didalamnya terdapat hambatan yang disebabkan oleh 2 unsur yakni dari pihak perbankan dalam menganalisis maupun dari pihak nasabah yang dengan sengaja atau tidak sengaja dalam kewajiba</w:t>
      </w:r>
      <w:r>
        <w:rPr>
          <w:rFonts w:ascii="Times New Roman" w:hAnsi="Times New Roman"/>
          <w:lang w:val="id-ID"/>
        </w:rPr>
        <w:t>nnya tidak melakukan pembayaran</w:t>
      </w:r>
      <w:r>
        <w:rPr>
          <w:rFonts w:ascii="Times New Roman" w:hAnsi="Times New Roman"/>
        </w:rPr>
        <w:t>. Rumus NPL</w:t>
      </w:r>
      <w:r w:rsidR="00C06BDC" w:rsidRPr="00C06BDC">
        <w:rPr>
          <w:rFonts w:ascii="Times New Roman" w:hAnsi="Times New Roman"/>
        </w:rPr>
        <w:t xml:space="preserve"> dapat dirumuskan sebagai </w:t>
      </w:r>
      <w:proofErr w:type="gramStart"/>
      <w:r w:rsidR="00C06BDC" w:rsidRPr="00C06BDC">
        <w:rPr>
          <w:rFonts w:ascii="Times New Roman" w:hAnsi="Times New Roman"/>
        </w:rPr>
        <w:t>berikut :</w:t>
      </w:r>
      <w:proofErr w:type="gramEnd"/>
    </w:p>
    <w:p w:rsidR="00C501E1" w:rsidRPr="00C501E1" w:rsidRDefault="00C501E1" w:rsidP="00C501E1">
      <w:pPr>
        <w:spacing w:line="240" w:lineRule="auto"/>
        <w:ind w:left="360"/>
        <w:jc w:val="center"/>
        <w:rPr>
          <w:rFonts w:ascii="Cambria Math" w:hAnsi="Cambria Math"/>
          <w:i/>
        </w:rPr>
      </w:pPr>
      <m:oMathPara>
        <m:oMath>
          <m:r>
            <w:rPr>
              <w:rFonts w:ascii="Cambria Math" w:hAnsi="Cambria Math"/>
            </w:rPr>
            <m:t>Rasio NPL=</m:t>
          </m:r>
          <m:f>
            <m:fPr>
              <m:ctrlPr>
                <w:rPr>
                  <w:rFonts w:ascii="Cambria Math" w:hAnsi="Cambria Math"/>
                  <w:i/>
                </w:rPr>
              </m:ctrlPr>
            </m:fPr>
            <m:num>
              <m:r>
                <w:rPr>
                  <w:rFonts w:ascii="Cambria Math" w:hAnsi="Cambria Math"/>
                </w:rPr>
                <m:t xml:space="preserve"> Kredit Kurang Lancar+Kredit Diragukan+Kredit Macet</m:t>
              </m:r>
            </m:num>
            <m:den>
              <m:r>
                <w:rPr>
                  <w:rFonts w:ascii="Cambria Math" w:hAnsi="Cambria Math"/>
                </w:rPr>
                <m:t>Total Kredit</m:t>
              </m:r>
            </m:den>
          </m:f>
          <m:r>
            <w:rPr>
              <w:rFonts w:ascii="Cambria Math" w:hAnsi="Cambria Math"/>
            </w:rPr>
            <m:t>X100%</m:t>
          </m:r>
        </m:oMath>
      </m:oMathPara>
    </w:p>
    <w:p w:rsidR="00F32E46" w:rsidRPr="00C06BDC" w:rsidRDefault="00F32E46" w:rsidP="00C501E1">
      <w:pPr>
        <w:spacing w:line="240" w:lineRule="auto"/>
        <w:rPr>
          <w:rFonts w:ascii="Times New Roman" w:hAnsi="Times New Roman"/>
        </w:rPr>
      </w:pPr>
    </w:p>
    <w:p w:rsidR="00C06BDC" w:rsidRDefault="00C06BDC" w:rsidP="00C06BDC">
      <w:pPr>
        <w:spacing w:line="240" w:lineRule="auto"/>
        <w:rPr>
          <w:rFonts w:ascii="Times New Roman" w:hAnsi="Times New Roman"/>
          <w:b/>
        </w:rPr>
      </w:pPr>
      <w:r>
        <w:rPr>
          <w:rFonts w:ascii="Times New Roman" w:hAnsi="Times New Roman"/>
          <w:b/>
        </w:rPr>
        <w:t xml:space="preserve">Pengertian </w:t>
      </w:r>
      <w:r w:rsidR="00C501E1" w:rsidRPr="00C501E1">
        <w:rPr>
          <w:rFonts w:ascii="Times New Roman" w:hAnsi="Times New Roman"/>
          <w:b/>
        </w:rPr>
        <w:t>Kredit</w:t>
      </w:r>
    </w:p>
    <w:p w:rsidR="00F32E46" w:rsidRDefault="00C501E1" w:rsidP="00C501E1">
      <w:pPr>
        <w:tabs>
          <w:tab w:val="left" w:pos="284"/>
        </w:tabs>
        <w:spacing w:line="240" w:lineRule="auto"/>
        <w:jc w:val="both"/>
        <w:rPr>
          <w:rFonts w:ascii="Times New Roman" w:hAnsi="Times New Roman"/>
        </w:rPr>
      </w:pPr>
      <w:r>
        <w:rPr>
          <w:rFonts w:ascii="Times New Roman" w:hAnsi="Times New Roman"/>
          <w:i/>
        </w:rPr>
        <w:t xml:space="preserve">      </w:t>
      </w:r>
      <w:proofErr w:type="gramStart"/>
      <w:r w:rsidRPr="00C501E1">
        <w:rPr>
          <w:rFonts w:ascii="Times New Roman" w:hAnsi="Times New Roman"/>
        </w:rPr>
        <w:t>Menurut  Undang</w:t>
      </w:r>
      <w:proofErr w:type="gramEnd"/>
      <w:r w:rsidRPr="00C501E1">
        <w:rPr>
          <w:rFonts w:ascii="Times New Roman" w:hAnsi="Times New Roman"/>
        </w:rPr>
        <w:t>-undang  No.  7  tahun  1992 tentang Perbankan sebagaimana  telah  diubah dengan undang-undang No. 10 tahun 1998 pasal 1 ayat 11 menyatakan bahwa</w:t>
      </w:r>
      <w:r>
        <w:rPr>
          <w:rFonts w:ascii="Times New Roman" w:hAnsi="Times New Roman"/>
        </w:rPr>
        <w:t xml:space="preserve"> </w:t>
      </w:r>
      <w:r w:rsidRPr="00C501E1">
        <w:rPr>
          <w:rFonts w:ascii="Times New Roman" w:hAnsi="Times New Roman"/>
        </w:rPr>
        <w:t>Kredit adalah penyediaan uang atau tagihan yang dapat dipersamakan dengan itu, berdasarkan persetujuan atau kesepakatan pijam meminjam antara Bank dengan pihak lain yang mewajibkan pihak peminjam untuk melunasi utangnya setelah jangka waktu tertentu dengan pemberian bunga.</w:t>
      </w:r>
    </w:p>
    <w:p w:rsidR="00C501E1" w:rsidRPr="00C501E1" w:rsidRDefault="00C501E1" w:rsidP="00C501E1">
      <w:pPr>
        <w:tabs>
          <w:tab w:val="left" w:pos="284"/>
        </w:tabs>
        <w:spacing w:line="240" w:lineRule="auto"/>
        <w:rPr>
          <w:rFonts w:ascii="Times New Roman" w:hAnsi="Times New Roman"/>
          <w:b/>
        </w:rPr>
      </w:pPr>
    </w:p>
    <w:p w:rsidR="00AC2645" w:rsidRDefault="00AC2645" w:rsidP="00241C24">
      <w:pPr>
        <w:spacing w:line="240" w:lineRule="auto"/>
        <w:rPr>
          <w:rFonts w:ascii="Times New Roman" w:hAnsi="Times New Roman"/>
          <w:b/>
        </w:rPr>
      </w:pPr>
      <w:r>
        <w:rPr>
          <w:rFonts w:ascii="Times New Roman" w:hAnsi="Times New Roman"/>
          <w:b/>
        </w:rPr>
        <w:t>Isi Makalah</w:t>
      </w:r>
    </w:p>
    <w:p w:rsidR="00AC2645" w:rsidRDefault="00AC2645" w:rsidP="00241C24">
      <w:pPr>
        <w:spacing w:line="240" w:lineRule="auto"/>
        <w:rPr>
          <w:rFonts w:ascii="Times New Roman" w:hAnsi="Times New Roman"/>
          <w:b/>
        </w:rPr>
      </w:pPr>
      <w:r>
        <w:rPr>
          <w:rFonts w:ascii="Times New Roman" w:hAnsi="Times New Roman"/>
          <w:b/>
        </w:rPr>
        <w:t>Jenis Penelitian</w:t>
      </w:r>
    </w:p>
    <w:p w:rsidR="00AC2645" w:rsidRDefault="00AC2645" w:rsidP="00F32E46">
      <w:pPr>
        <w:spacing w:line="240" w:lineRule="auto"/>
        <w:ind w:firstLine="720"/>
        <w:jc w:val="both"/>
        <w:rPr>
          <w:rFonts w:ascii="Times New Roman" w:hAnsi="Times New Roman"/>
        </w:rPr>
      </w:pPr>
      <w:proofErr w:type="gramStart"/>
      <w:r w:rsidRPr="00AC2645">
        <w:rPr>
          <w:rFonts w:ascii="Times New Roman" w:hAnsi="Times New Roman"/>
        </w:rPr>
        <w:t>Jenis penelitian yang digunakan adalah metode deskriftif dan verifikatif.</w:t>
      </w:r>
      <w:proofErr w:type="gramEnd"/>
      <w:r w:rsidRPr="00AC2645">
        <w:rPr>
          <w:rFonts w:ascii="Times New Roman" w:hAnsi="Times New Roman"/>
        </w:rPr>
        <w:t xml:space="preserve"> </w:t>
      </w:r>
      <w:proofErr w:type="gramStart"/>
      <w:r w:rsidRPr="00AC2645">
        <w:rPr>
          <w:rFonts w:ascii="Times New Roman" w:hAnsi="Times New Roman"/>
        </w:rPr>
        <w:t>Metode ini digunakan untuk menjawab permasalahan mengenai seluruh variabel penelitian secara independen.</w:t>
      </w:r>
      <w:proofErr w:type="gramEnd"/>
    </w:p>
    <w:p w:rsidR="00F32E46" w:rsidRDefault="00F32E46" w:rsidP="00AC2645">
      <w:pPr>
        <w:tabs>
          <w:tab w:val="left" w:pos="720"/>
        </w:tabs>
        <w:spacing w:after="0" w:line="480" w:lineRule="auto"/>
        <w:rPr>
          <w:rFonts w:ascii="Times New Roman" w:hAnsi="Times New Roman"/>
          <w:b/>
        </w:rPr>
      </w:pPr>
      <w:r>
        <w:rPr>
          <w:rFonts w:ascii="Times New Roman" w:hAnsi="Times New Roman"/>
          <w:b/>
        </w:rPr>
        <w:tab/>
      </w:r>
    </w:p>
    <w:p w:rsidR="00AC2645" w:rsidRDefault="00AC2645" w:rsidP="00AC2645">
      <w:pPr>
        <w:tabs>
          <w:tab w:val="left" w:pos="720"/>
        </w:tabs>
        <w:spacing w:after="0" w:line="480" w:lineRule="auto"/>
        <w:rPr>
          <w:rFonts w:ascii="Times New Roman" w:hAnsi="Times New Roman"/>
          <w:b/>
        </w:rPr>
      </w:pPr>
      <w:r w:rsidRPr="00AC2645">
        <w:rPr>
          <w:rFonts w:ascii="Times New Roman" w:hAnsi="Times New Roman"/>
          <w:b/>
        </w:rPr>
        <w:lastRenderedPageBreak/>
        <w:t>Populasi dan Teknik Penentuan Sampel</w:t>
      </w:r>
    </w:p>
    <w:p w:rsidR="00F32E46" w:rsidRPr="00F32E46" w:rsidRDefault="00AC2645" w:rsidP="00F32E46">
      <w:pPr>
        <w:spacing w:line="240" w:lineRule="auto"/>
        <w:ind w:firstLine="720"/>
        <w:jc w:val="both"/>
        <w:rPr>
          <w:rFonts w:ascii="Times New Roman" w:hAnsi="Times New Roman"/>
        </w:rPr>
      </w:pPr>
      <w:proofErr w:type="gramStart"/>
      <w:r w:rsidRPr="00AC2645">
        <w:rPr>
          <w:rFonts w:ascii="Times New Roman" w:hAnsi="Times New Roman"/>
        </w:rPr>
        <w:t xml:space="preserve">Populasi dalam penelitian ini adalah laporan keuangan PT. Bank </w:t>
      </w:r>
      <w:r w:rsidR="00C501E1">
        <w:rPr>
          <w:rFonts w:ascii="Times New Roman" w:hAnsi="Times New Roman"/>
        </w:rPr>
        <w:t xml:space="preserve">Mandiri </w:t>
      </w:r>
      <w:r w:rsidRPr="00AC2645">
        <w:rPr>
          <w:rFonts w:ascii="Times New Roman" w:hAnsi="Times New Roman"/>
        </w:rPr>
        <w:t xml:space="preserve">(Persero), Tbk. Teknik pengambilan sampel yang digunakan dalam penelitian adalah teknik </w:t>
      </w:r>
      <w:r w:rsidRPr="00AC2645">
        <w:rPr>
          <w:rFonts w:ascii="Times New Roman" w:hAnsi="Times New Roman"/>
          <w:i/>
        </w:rPr>
        <w:t>purposive sampling</w:t>
      </w:r>
      <w:r w:rsidRPr="00AC2645">
        <w:rPr>
          <w:rFonts w:ascii="Times New Roman" w:hAnsi="Times New Roman"/>
        </w:rPr>
        <w:t>.</w:t>
      </w:r>
      <w:proofErr w:type="gramEnd"/>
    </w:p>
    <w:p w:rsidR="00AC2645" w:rsidRDefault="00AC2645" w:rsidP="00AC2645">
      <w:pPr>
        <w:spacing w:line="240" w:lineRule="auto"/>
        <w:jc w:val="both"/>
        <w:rPr>
          <w:rFonts w:ascii="Times New Roman" w:hAnsi="Times New Roman"/>
          <w:b/>
        </w:rPr>
      </w:pPr>
      <w:r>
        <w:rPr>
          <w:rFonts w:ascii="Times New Roman" w:hAnsi="Times New Roman"/>
          <w:b/>
        </w:rPr>
        <w:t>Jenis dan Sumber Data</w:t>
      </w:r>
    </w:p>
    <w:p w:rsidR="00AC2645" w:rsidRDefault="00A7452C" w:rsidP="00F32E46">
      <w:pPr>
        <w:spacing w:line="240" w:lineRule="auto"/>
        <w:ind w:firstLine="720"/>
        <w:jc w:val="both"/>
        <w:rPr>
          <w:rFonts w:ascii="Times New Roman" w:eastAsia="Times New Roman" w:hAnsi="Times New Roman"/>
          <w:kern w:val="24"/>
          <w:lang w:val="en-ID"/>
        </w:rPr>
      </w:pPr>
      <w:r w:rsidRPr="00A7452C">
        <w:rPr>
          <w:rFonts w:ascii="Times New Roman" w:hAnsi="Times New Roman"/>
          <w:szCs w:val="24"/>
        </w:rPr>
        <w:t>Data sekunder umumnya berupa bukti</w:t>
      </w:r>
      <w:proofErr w:type="gramStart"/>
      <w:r w:rsidRPr="00A7452C">
        <w:rPr>
          <w:rFonts w:ascii="Times New Roman" w:hAnsi="Times New Roman"/>
          <w:szCs w:val="24"/>
        </w:rPr>
        <w:t>,catatan</w:t>
      </w:r>
      <w:proofErr w:type="gramEnd"/>
      <w:r w:rsidRPr="00A7452C">
        <w:rPr>
          <w:rFonts w:ascii="Times New Roman" w:hAnsi="Times New Roman"/>
          <w:szCs w:val="24"/>
        </w:rPr>
        <w:t xml:space="preserve"> atau laporan historis yang telah tersusun dalam arsip yang dipublikasikan dan tidak dipublikasikan. </w:t>
      </w:r>
      <w:proofErr w:type="gramStart"/>
      <w:r w:rsidRPr="00A7452C">
        <w:rPr>
          <w:rFonts w:ascii="Times New Roman" w:hAnsi="Times New Roman"/>
          <w:szCs w:val="24"/>
        </w:rPr>
        <w:t>Data sekunder umumnya berupa bukt</w:t>
      </w:r>
      <w:r w:rsidRPr="00A7452C">
        <w:rPr>
          <w:rFonts w:ascii="Times New Roman" w:hAnsi="Times New Roman"/>
          <w:color w:val="000000"/>
          <w:szCs w:val="24"/>
        </w:rPr>
        <w:t>i, catatan atau laporan historis yang telah tersusun dalam arsip yang dipublikasikan dan tidak dipublikasikan.</w:t>
      </w:r>
      <w:proofErr w:type="gramEnd"/>
      <w:r w:rsidR="00725AAE">
        <w:rPr>
          <w:rFonts w:ascii="Times New Roman" w:hAnsi="Times New Roman"/>
          <w:color w:val="000000"/>
          <w:szCs w:val="24"/>
        </w:rPr>
        <w:t xml:space="preserve"> </w:t>
      </w:r>
      <w:proofErr w:type="gramStart"/>
      <w:r w:rsidR="00725AAE" w:rsidRPr="00725AAE">
        <w:rPr>
          <w:rFonts w:ascii="Times New Roman" w:hAnsi="Times New Roman"/>
        </w:rPr>
        <w:t>Sumber data yang digunakan a</w:t>
      </w:r>
      <w:r w:rsidR="00C501E1">
        <w:rPr>
          <w:rFonts w:ascii="Times New Roman" w:hAnsi="Times New Roman"/>
        </w:rPr>
        <w:t>dalah laporan keuangan PT. Bank Mandiri (Persero), Tbk periode 2009</w:t>
      </w:r>
      <w:r w:rsidR="00725AAE" w:rsidRPr="00725AAE">
        <w:rPr>
          <w:rFonts w:ascii="Times New Roman" w:hAnsi="Times New Roman"/>
        </w:rPr>
        <w:t xml:space="preserve">-2016 yang didapat melalui website </w:t>
      </w:r>
      <w:hyperlink r:id="rId9" w:history="1">
        <w:r w:rsidR="00C501E1" w:rsidRPr="00D304E9">
          <w:rPr>
            <w:rStyle w:val="Hyperlink"/>
            <w:rFonts w:ascii="Times New Roman" w:eastAsia="Times New Roman" w:hAnsi="Times New Roman"/>
            <w:kern w:val="24"/>
            <w:lang w:val="en-ID"/>
          </w:rPr>
          <w:t>www.bankmandiri.co.id</w:t>
        </w:r>
      </w:hyperlink>
      <w:r w:rsidR="00725AAE" w:rsidRPr="00725AAE">
        <w:rPr>
          <w:rFonts w:ascii="Times New Roman" w:eastAsia="Times New Roman" w:hAnsi="Times New Roman"/>
          <w:kern w:val="24"/>
          <w:lang w:val="en-ID"/>
        </w:rPr>
        <w:t>.</w:t>
      </w:r>
      <w:proofErr w:type="gramEnd"/>
    </w:p>
    <w:p w:rsidR="00F32E46" w:rsidRDefault="00F32E46" w:rsidP="00A7452C">
      <w:pPr>
        <w:spacing w:line="240" w:lineRule="auto"/>
        <w:jc w:val="both"/>
        <w:rPr>
          <w:rFonts w:ascii="Times New Roman" w:eastAsia="Times New Roman" w:hAnsi="Times New Roman"/>
          <w:b/>
          <w:kern w:val="24"/>
          <w:lang w:val="en-ID"/>
        </w:rPr>
      </w:pPr>
    </w:p>
    <w:p w:rsidR="00725AAE" w:rsidRDefault="00725AAE" w:rsidP="00A7452C">
      <w:pPr>
        <w:spacing w:line="240" w:lineRule="auto"/>
        <w:jc w:val="both"/>
        <w:rPr>
          <w:rFonts w:ascii="Times New Roman" w:eastAsia="Times New Roman" w:hAnsi="Times New Roman"/>
          <w:b/>
          <w:kern w:val="24"/>
          <w:lang w:val="en-ID"/>
        </w:rPr>
      </w:pPr>
      <w:r>
        <w:rPr>
          <w:rFonts w:ascii="Times New Roman" w:eastAsia="Times New Roman" w:hAnsi="Times New Roman"/>
          <w:b/>
          <w:kern w:val="24"/>
          <w:lang w:val="en-ID"/>
        </w:rPr>
        <w:t>Uji Asumsi Klasik</w:t>
      </w:r>
    </w:p>
    <w:p w:rsidR="00725AAE" w:rsidRDefault="00725AAE" w:rsidP="00A7452C">
      <w:pPr>
        <w:spacing w:line="240" w:lineRule="auto"/>
        <w:jc w:val="both"/>
        <w:rPr>
          <w:rFonts w:ascii="Times New Roman" w:eastAsia="Times New Roman" w:hAnsi="Times New Roman"/>
          <w:b/>
          <w:kern w:val="24"/>
          <w:lang w:val="en-ID"/>
        </w:rPr>
      </w:pPr>
      <w:r>
        <w:rPr>
          <w:rFonts w:ascii="Times New Roman" w:eastAsia="Times New Roman" w:hAnsi="Times New Roman"/>
          <w:b/>
          <w:kern w:val="24"/>
          <w:lang w:val="en-ID"/>
        </w:rPr>
        <w:t>Uji Normalitas</w:t>
      </w:r>
    </w:p>
    <w:p w:rsidR="00F32E46" w:rsidRDefault="00EA76B9" w:rsidP="00C04501">
      <w:pPr>
        <w:spacing w:line="240" w:lineRule="auto"/>
        <w:ind w:firstLine="720"/>
        <w:jc w:val="both"/>
        <w:rPr>
          <w:rFonts w:ascii="Times New Roman" w:eastAsia="Times New Roman" w:hAnsi="Times New Roman"/>
          <w:bCs/>
          <w:color w:val="000000"/>
          <w:szCs w:val="24"/>
          <w:lang w:eastAsia="en-ID"/>
        </w:rPr>
      </w:pPr>
      <w:proofErr w:type="gramStart"/>
      <w:r>
        <w:rPr>
          <w:rFonts w:ascii="Times New Roman" w:hAnsi="Times New Roman"/>
          <w:szCs w:val="24"/>
        </w:rPr>
        <w:t>U</w:t>
      </w:r>
      <w:r w:rsidR="00725AAE" w:rsidRPr="00EA76B9">
        <w:rPr>
          <w:rFonts w:ascii="Times New Roman" w:hAnsi="Times New Roman"/>
          <w:szCs w:val="24"/>
        </w:rPr>
        <w:t xml:space="preserve">ji normalitas pada model regresi digunakan untuk menguji apakah nilai </w:t>
      </w:r>
      <w:r w:rsidR="00725AAE" w:rsidRPr="00EA76B9">
        <w:rPr>
          <w:rFonts w:ascii="Times New Roman" w:hAnsi="Times New Roman"/>
          <w:i/>
          <w:szCs w:val="24"/>
        </w:rPr>
        <w:t>residual</w:t>
      </w:r>
      <w:r w:rsidR="00725AAE" w:rsidRPr="00EA76B9">
        <w:rPr>
          <w:rFonts w:ascii="Times New Roman" w:hAnsi="Times New Roman"/>
          <w:szCs w:val="24"/>
        </w:rPr>
        <w:t xml:space="preserve"> yang dihasilkan dari regresi terdistribusi normal atau tidak.</w:t>
      </w:r>
      <w:proofErr w:type="gramEnd"/>
      <w:r w:rsidR="00725AAE" w:rsidRPr="00EA76B9">
        <w:rPr>
          <w:rFonts w:ascii="Times New Roman" w:hAnsi="Times New Roman"/>
          <w:szCs w:val="24"/>
        </w:rPr>
        <w:t xml:space="preserve"> </w:t>
      </w:r>
      <w:r w:rsidRPr="00EA76B9">
        <w:rPr>
          <w:rFonts w:ascii="Times New Roman" w:hAnsi="Times New Roman"/>
          <w:szCs w:val="24"/>
        </w:rPr>
        <w:t xml:space="preserve">Uji Normalitas dapat dilakukan </w:t>
      </w:r>
      <w:r w:rsidRPr="00EA76B9">
        <w:rPr>
          <w:rFonts w:ascii="Times New Roman" w:eastAsia="Times New Roman" w:hAnsi="Times New Roman"/>
          <w:bCs/>
          <w:color w:val="000000"/>
          <w:szCs w:val="24"/>
          <w:lang w:eastAsia="en-ID"/>
        </w:rPr>
        <w:t xml:space="preserve">dengan menggunakan </w:t>
      </w:r>
      <w:r w:rsidRPr="00EA76B9">
        <w:rPr>
          <w:rFonts w:ascii="Times New Roman" w:eastAsia="Times New Roman" w:hAnsi="Times New Roman"/>
          <w:bCs/>
          <w:i/>
          <w:color w:val="000000"/>
          <w:szCs w:val="24"/>
          <w:lang w:eastAsia="en-ID"/>
        </w:rPr>
        <w:t>Kolmogorov-Smirnov.</w:t>
      </w:r>
      <w:r w:rsidRPr="00EA76B9">
        <w:rPr>
          <w:rFonts w:ascii="Times New Roman" w:eastAsia="Times New Roman" w:hAnsi="Times New Roman"/>
          <w:bCs/>
          <w:color w:val="000000"/>
          <w:szCs w:val="24"/>
          <w:lang w:eastAsia="en-ID"/>
        </w:rPr>
        <w:t xml:space="preserve">berdasarkan tabel 4.6 tersebut, dapat dilihat bahwa nilai signifikan sebesar </w:t>
      </w:r>
      <w:r w:rsidR="00C04501" w:rsidRPr="00C04501">
        <w:rPr>
          <w:rFonts w:ascii="Times New Roman" w:eastAsia="Times New Roman" w:hAnsi="Times New Roman"/>
          <w:bCs/>
          <w:color w:val="000000"/>
          <w:szCs w:val="24"/>
          <w:lang w:eastAsia="en-ID"/>
        </w:rPr>
        <w:t xml:space="preserve">0,093 &gt; 0,05. Maka dapat dikatakan bahwa regresi </w:t>
      </w:r>
      <w:r w:rsidR="00C04501" w:rsidRPr="00C04501">
        <w:rPr>
          <w:rFonts w:ascii="Times New Roman" w:eastAsia="Times New Roman" w:hAnsi="Times New Roman"/>
          <w:bCs/>
          <w:i/>
          <w:color w:val="000000"/>
          <w:szCs w:val="24"/>
          <w:lang w:eastAsia="en-ID"/>
        </w:rPr>
        <w:t>residual/error</w:t>
      </w:r>
      <w:r w:rsidR="00C04501" w:rsidRPr="00C04501">
        <w:rPr>
          <w:rFonts w:ascii="Times New Roman" w:eastAsia="Times New Roman" w:hAnsi="Times New Roman"/>
          <w:bCs/>
          <w:color w:val="000000"/>
          <w:szCs w:val="24"/>
          <w:lang w:eastAsia="en-ID"/>
        </w:rPr>
        <w:t xml:space="preserve"> berdistribursi normal diterima, dengan demikian persamaan regresi yang diperoleh memenuhi asumsi dan dapat digunakan untuk mengambil keputusan</w:t>
      </w:r>
    </w:p>
    <w:p w:rsidR="00C04501" w:rsidRDefault="00C04501" w:rsidP="00C04501">
      <w:pPr>
        <w:spacing w:line="240" w:lineRule="auto"/>
        <w:ind w:firstLine="720"/>
        <w:jc w:val="both"/>
        <w:rPr>
          <w:rFonts w:ascii="Times New Roman" w:hAnsi="Times New Roman"/>
          <w:b/>
          <w:sz w:val="18"/>
        </w:rPr>
      </w:pPr>
    </w:p>
    <w:p w:rsidR="00C04501" w:rsidRDefault="00C04501" w:rsidP="00C04501">
      <w:pPr>
        <w:spacing w:line="240" w:lineRule="auto"/>
        <w:jc w:val="both"/>
        <w:rPr>
          <w:rFonts w:ascii="Times New Roman" w:hAnsi="Times New Roman"/>
          <w:b/>
          <w:iCs/>
        </w:rPr>
      </w:pPr>
      <w:r w:rsidRPr="00C04501">
        <w:rPr>
          <w:rFonts w:ascii="Times New Roman" w:hAnsi="Times New Roman"/>
          <w:b/>
          <w:iCs/>
        </w:rPr>
        <w:t>Uji Multikolinearitas</w:t>
      </w:r>
    </w:p>
    <w:p w:rsidR="00C04501" w:rsidRDefault="00C04501" w:rsidP="00C04501">
      <w:pPr>
        <w:spacing w:line="240" w:lineRule="auto"/>
        <w:jc w:val="both"/>
        <w:rPr>
          <w:rFonts w:ascii="Times New Roman" w:hAnsi="Times New Roman"/>
          <w:iCs/>
        </w:rPr>
      </w:pPr>
      <w:r>
        <w:rPr>
          <w:rFonts w:ascii="Times New Roman" w:hAnsi="Times New Roman"/>
          <w:b/>
          <w:iCs/>
        </w:rPr>
        <w:tab/>
      </w:r>
      <w:proofErr w:type="gramStart"/>
      <w:r w:rsidRPr="00C04501">
        <w:rPr>
          <w:rFonts w:ascii="Times New Roman" w:hAnsi="Times New Roman"/>
          <w:iCs/>
        </w:rPr>
        <w:t>Multikolonieritas adalah keadaan dimana pada model regresi ditemukan adanya korelasi yang sempurna atau mendekati sempurna antar variabel independen.</w:t>
      </w:r>
      <w:proofErr w:type="gramEnd"/>
      <w:r w:rsidRPr="00C04501">
        <w:rPr>
          <w:rFonts w:ascii="Times New Roman" w:hAnsi="Times New Roman"/>
          <w:iCs/>
        </w:rPr>
        <w:t xml:space="preserve"> </w:t>
      </w:r>
      <w:proofErr w:type="gramStart"/>
      <w:r w:rsidRPr="00C04501">
        <w:rPr>
          <w:rFonts w:ascii="Times New Roman" w:hAnsi="Times New Roman"/>
          <w:iCs/>
        </w:rPr>
        <w:t>Pada model regresi yang baik harusnya tidak terjadi korelasi yang sempurna atau mendekati sempurna diantara variabel bebas (korelasinya 1 atau mendekati 1).</w:t>
      </w:r>
      <w:proofErr w:type="gramEnd"/>
      <w:r>
        <w:rPr>
          <w:rFonts w:ascii="Times New Roman" w:hAnsi="Times New Roman"/>
          <w:iCs/>
        </w:rPr>
        <w:t xml:space="preserve"> </w:t>
      </w:r>
      <w:r w:rsidRPr="00C04501">
        <w:rPr>
          <w:rFonts w:ascii="Times New Roman" w:hAnsi="Times New Roman"/>
          <w:iCs/>
        </w:rPr>
        <w:t xml:space="preserve">Berdasarkan Tabel 4.7 dapat dilihat bahwa variabel Dana Pihak Ketiga (DPK) dan </w:t>
      </w:r>
      <w:r w:rsidRPr="00C04501">
        <w:rPr>
          <w:rFonts w:ascii="Times New Roman" w:hAnsi="Times New Roman"/>
          <w:i/>
          <w:iCs/>
        </w:rPr>
        <w:t>Non Performing Loan</w:t>
      </w:r>
      <w:r w:rsidRPr="00C04501">
        <w:rPr>
          <w:rFonts w:ascii="Times New Roman" w:hAnsi="Times New Roman"/>
          <w:iCs/>
        </w:rPr>
        <w:t xml:space="preserve"> (NPL) memiliki nilai </w:t>
      </w:r>
      <w:r w:rsidRPr="00C04501">
        <w:rPr>
          <w:rFonts w:ascii="Times New Roman" w:hAnsi="Times New Roman"/>
          <w:i/>
          <w:iCs/>
        </w:rPr>
        <w:t>Tolerance</w:t>
      </w:r>
      <w:r w:rsidRPr="00C04501">
        <w:rPr>
          <w:rFonts w:ascii="Times New Roman" w:hAnsi="Times New Roman"/>
          <w:iCs/>
        </w:rPr>
        <w:t xml:space="preserve"> ≥ 0</w:t>
      </w:r>
      <w:proofErr w:type="gramStart"/>
      <w:r w:rsidRPr="00C04501">
        <w:rPr>
          <w:rFonts w:ascii="Times New Roman" w:hAnsi="Times New Roman"/>
          <w:iCs/>
        </w:rPr>
        <w:t>,10</w:t>
      </w:r>
      <w:proofErr w:type="gramEnd"/>
      <w:r w:rsidRPr="00C04501">
        <w:rPr>
          <w:rFonts w:ascii="Times New Roman" w:hAnsi="Times New Roman"/>
          <w:iCs/>
        </w:rPr>
        <w:t xml:space="preserve"> dan VIF ≤ 10. </w:t>
      </w:r>
      <w:proofErr w:type="gramStart"/>
      <w:r w:rsidRPr="00C04501">
        <w:rPr>
          <w:rFonts w:ascii="Times New Roman" w:hAnsi="Times New Roman"/>
          <w:iCs/>
        </w:rPr>
        <w:t>Jadi dapat disimpulkan bahwa tidak terjadi multikolonieritas antar variabel independen dalam model regresi.</w:t>
      </w:r>
      <w:proofErr w:type="gramEnd"/>
    </w:p>
    <w:p w:rsidR="00F260AE" w:rsidRPr="00F260AE" w:rsidRDefault="00F260AE" w:rsidP="00C04501">
      <w:pPr>
        <w:spacing w:line="240" w:lineRule="auto"/>
        <w:jc w:val="both"/>
        <w:rPr>
          <w:rFonts w:ascii="Times New Roman" w:hAnsi="Times New Roman"/>
          <w:iCs/>
        </w:rPr>
      </w:pPr>
    </w:p>
    <w:p w:rsidR="00F260AE" w:rsidRPr="00F260AE" w:rsidRDefault="00F260AE" w:rsidP="00F260AE">
      <w:pPr>
        <w:spacing w:line="240" w:lineRule="auto"/>
        <w:jc w:val="both"/>
        <w:rPr>
          <w:rFonts w:ascii="Times New Roman" w:hAnsi="Times New Roman"/>
          <w:b/>
          <w:iCs/>
        </w:rPr>
      </w:pPr>
      <w:r w:rsidRPr="00F260AE">
        <w:rPr>
          <w:rFonts w:ascii="Times New Roman" w:hAnsi="Times New Roman"/>
          <w:b/>
          <w:iCs/>
        </w:rPr>
        <w:t>Uji Heteroskedastisitas</w:t>
      </w:r>
    </w:p>
    <w:p w:rsidR="00F260AE" w:rsidRPr="00F260AE" w:rsidRDefault="00F260AE" w:rsidP="00F260AE">
      <w:pPr>
        <w:spacing w:line="240" w:lineRule="auto"/>
        <w:jc w:val="both"/>
        <w:rPr>
          <w:rFonts w:ascii="Times New Roman" w:hAnsi="Times New Roman"/>
        </w:rPr>
      </w:pPr>
      <w:r>
        <w:rPr>
          <w:rFonts w:ascii="Times New Roman" w:hAnsi="Times New Roman"/>
        </w:rPr>
        <w:tab/>
        <w:t xml:space="preserve">Uji </w:t>
      </w:r>
      <w:r w:rsidRPr="00F260AE">
        <w:rPr>
          <w:rFonts w:ascii="Times New Roman" w:hAnsi="Times New Roman"/>
        </w:rPr>
        <w:t xml:space="preserve">heteroskedastisitas adalah keadaan dimana dalam model regresi terjadi ketidaksamaan varian dari residual pada satu pengamatan ke pengamatan lain. </w:t>
      </w:r>
      <w:proofErr w:type="gramStart"/>
      <w:r w:rsidRPr="00F260AE">
        <w:rPr>
          <w:rFonts w:ascii="Times New Roman" w:hAnsi="Times New Roman"/>
        </w:rPr>
        <w:t>Model regresi yang baik adalah tidak terjadi heteroskedastisitas.</w:t>
      </w:r>
      <w:proofErr w:type="gramEnd"/>
      <w:r w:rsidRPr="00F260AE">
        <w:rPr>
          <w:rFonts w:ascii="Times New Roman" w:hAnsi="Times New Roman"/>
        </w:rPr>
        <w:t xml:space="preserve"> </w:t>
      </w:r>
      <w:proofErr w:type="gramStart"/>
      <w:r w:rsidRPr="00F260AE">
        <w:rPr>
          <w:rFonts w:ascii="Times New Roman" w:hAnsi="Times New Roman"/>
        </w:rPr>
        <w:t xml:space="preserve">Dalam penelitian ini, penulis menggunakan grafik </w:t>
      </w:r>
      <w:r w:rsidRPr="00F260AE">
        <w:rPr>
          <w:rFonts w:ascii="Times New Roman" w:hAnsi="Times New Roman"/>
          <w:i/>
        </w:rPr>
        <w:t xml:space="preserve">scatterplot </w:t>
      </w:r>
      <w:r w:rsidRPr="00F260AE">
        <w:rPr>
          <w:rFonts w:ascii="Times New Roman" w:hAnsi="Times New Roman"/>
        </w:rPr>
        <w:t>untuk mengetahui ada atau tidaknya heteroskedastisitas.</w:t>
      </w:r>
      <w:proofErr w:type="gramEnd"/>
      <w:r>
        <w:rPr>
          <w:rFonts w:ascii="Times New Roman" w:hAnsi="Times New Roman"/>
        </w:rPr>
        <w:t xml:space="preserve"> </w:t>
      </w:r>
      <w:r w:rsidRPr="00F260AE">
        <w:rPr>
          <w:rFonts w:ascii="Times New Roman" w:hAnsi="Times New Roman"/>
        </w:rPr>
        <w:t>Berdasarkan Gambar 4.5 di atas, dapat terlihat bahwa titik-titik menyebar secara acak serta tersebar baik diatas maupun di bawah angka 0 pada sumbu Y. Hal ini menunjukkan bahwa tidak terjadi heterokedastisitas dalam model regresi sehingga model regresi layak dipakai.</w:t>
      </w:r>
    </w:p>
    <w:p w:rsidR="00F260AE" w:rsidRPr="00C04501" w:rsidRDefault="00F260AE" w:rsidP="00C04501">
      <w:pPr>
        <w:spacing w:line="240" w:lineRule="auto"/>
        <w:jc w:val="both"/>
        <w:rPr>
          <w:rFonts w:ascii="Times New Roman" w:hAnsi="Times New Roman"/>
        </w:rPr>
      </w:pPr>
    </w:p>
    <w:p w:rsidR="00AC2645" w:rsidRPr="00EA76B9" w:rsidRDefault="00EA76B9" w:rsidP="00AC2645">
      <w:pPr>
        <w:tabs>
          <w:tab w:val="left" w:pos="720"/>
        </w:tabs>
        <w:spacing w:after="0" w:line="480" w:lineRule="auto"/>
        <w:rPr>
          <w:rFonts w:ascii="Times New Roman" w:hAnsi="Times New Roman"/>
          <w:b/>
        </w:rPr>
      </w:pPr>
      <w:r w:rsidRPr="00EA76B9">
        <w:rPr>
          <w:rFonts w:ascii="Times New Roman" w:hAnsi="Times New Roman"/>
          <w:b/>
        </w:rPr>
        <w:t>Uji Autokorelasi</w:t>
      </w:r>
    </w:p>
    <w:p w:rsidR="00EA76B9" w:rsidRDefault="00F32E46" w:rsidP="00EA76B9">
      <w:pPr>
        <w:tabs>
          <w:tab w:val="left" w:pos="673"/>
          <w:tab w:val="left" w:pos="1271"/>
          <w:tab w:val="left" w:pos="1706"/>
        </w:tabs>
        <w:spacing w:after="0" w:line="240" w:lineRule="auto"/>
        <w:jc w:val="both"/>
        <w:rPr>
          <w:rFonts w:ascii="Times New Roman" w:eastAsiaTheme="minorEastAsia" w:hAnsi="Times New Roman"/>
          <w:szCs w:val="24"/>
        </w:rPr>
      </w:pPr>
      <w:r>
        <w:rPr>
          <w:rFonts w:ascii="Times New Roman" w:eastAsia="Times New Roman" w:hAnsi="Times New Roman"/>
          <w:szCs w:val="24"/>
        </w:rPr>
        <w:tab/>
      </w:r>
      <w:proofErr w:type="gramStart"/>
      <w:r>
        <w:rPr>
          <w:rFonts w:ascii="Times New Roman" w:eastAsia="Times New Roman" w:hAnsi="Times New Roman"/>
          <w:szCs w:val="24"/>
        </w:rPr>
        <w:t>A</w:t>
      </w:r>
      <w:r w:rsidR="00EA76B9" w:rsidRPr="00EA76B9">
        <w:rPr>
          <w:rFonts w:ascii="Times New Roman" w:eastAsia="Times New Roman" w:hAnsi="Times New Roman"/>
          <w:szCs w:val="24"/>
        </w:rPr>
        <w:t>utokorelasi adalah keadaan dimana pada model regresi ada korelasi antara residual pada periode t dengan residual pada periode sebelumnya (t-1).</w:t>
      </w:r>
      <w:proofErr w:type="gramEnd"/>
      <w:r w:rsidR="00EA76B9" w:rsidRPr="00EA76B9">
        <w:rPr>
          <w:rFonts w:ascii="Times New Roman" w:eastAsia="Times New Roman" w:hAnsi="Times New Roman"/>
          <w:szCs w:val="24"/>
        </w:rPr>
        <w:t xml:space="preserve"> </w:t>
      </w:r>
      <w:proofErr w:type="gramStart"/>
      <w:r w:rsidR="00EA76B9" w:rsidRPr="00EA76B9">
        <w:rPr>
          <w:rFonts w:ascii="Times New Roman" w:eastAsia="Times New Roman" w:hAnsi="Times New Roman"/>
          <w:szCs w:val="24"/>
        </w:rPr>
        <w:t>Model regresi yang baik adalah yang tidak terdapat masalah autokorelasi.</w:t>
      </w:r>
      <w:proofErr w:type="gramEnd"/>
      <w:r w:rsidR="00EA76B9" w:rsidRPr="00EA76B9">
        <w:rPr>
          <w:rFonts w:ascii="Times New Roman" w:eastAsia="Times New Roman" w:hAnsi="Times New Roman"/>
          <w:szCs w:val="24"/>
        </w:rPr>
        <w:t xml:space="preserve"> Metode ini menggunakan uji </w:t>
      </w:r>
      <w:r w:rsidR="00EA76B9" w:rsidRPr="00EA76B9">
        <w:rPr>
          <w:rFonts w:ascii="Times New Roman" w:eastAsia="Times New Roman" w:hAnsi="Times New Roman"/>
          <w:i/>
          <w:szCs w:val="24"/>
        </w:rPr>
        <w:t>runs test.</w:t>
      </w:r>
      <w:r w:rsidR="00EA76B9">
        <w:rPr>
          <w:rFonts w:ascii="Times New Roman" w:eastAsiaTheme="minorEastAsia" w:hAnsi="Times New Roman"/>
          <w:sz w:val="24"/>
          <w:szCs w:val="24"/>
        </w:rPr>
        <w:t xml:space="preserve"> </w:t>
      </w:r>
      <w:r w:rsidR="00EA76B9" w:rsidRPr="00EA76B9">
        <w:rPr>
          <w:rFonts w:ascii="Times New Roman" w:eastAsiaTheme="minorEastAsia" w:hAnsi="Times New Roman"/>
          <w:szCs w:val="24"/>
        </w:rPr>
        <w:t>B</w:t>
      </w:r>
      <w:r w:rsidR="00C04501">
        <w:rPr>
          <w:rFonts w:ascii="Times New Roman" w:eastAsiaTheme="minorEastAsia" w:hAnsi="Times New Roman"/>
          <w:szCs w:val="24"/>
        </w:rPr>
        <w:t xml:space="preserve">erdasarkan </w:t>
      </w:r>
      <w:r w:rsidR="00C04501">
        <w:rPr>
          <w:rFonts w:ascii="Times New Roman" w:eastAsiaTheme="minorEastAsia" w:hAnsi="Times New Roman"/>
          <w:szCs w:val="24"/>
        </w:rPr>
        <w:lastRenderedPageBreak/>
        <w:t>tabel 4.7</w:t>
      </w:r>
      <w:r w:rsidR="00EA76B9" w:rsidRPr="00EA76B9">
        <w:rPr>
          <w:rFonts w:ascii="Times New Roman" w:eastAsiaTheme="minorEastAsia" w:hAnsi="Times New Roman"/>
          <w:szCs w:val="24"/>
        </w:rPr>
        <w:t xml:space="preserve"> dapat dilihat bahwa hasil uji </w:t>
      </w:r>
      <w:r w:rsidR="00EA76B9" w:rsidRPr="00EA76B9">
        <w:rPr>
          <w:rFonts w:ascii="Times New Roman" w:eastAsiaTheme="minorEastAsia" w:hAnsi="Times New Roman"/>
          <w:i/>
          <w:szCs w:val="24"/>
        </w:rPr>
        <w:t>runs test</w:t>
      </w:r>
      <w:r w:rsidR="00EA76B9" w:rsidRPr="00EA76B9">
        <w:rPr>
          <w:rFonts w:ascii="Times New Roman" w:eastAsiaTheme="minorEastAsia" w:hAnsi="Times New Roman"/>
          <w:szCs w:val="24"/>
        </w:rPr>
        <w:t xml:space="preserve"> sebesar </w:t>
      </w:r>
      <w:r w:rsidR="00C04501" w:rsidRPr="00C04501">
        <w:rPr>
          <w:rFonts w:ascii="Times New Roman" w:eastAsiaTheme="minorEastAsia" w:hAnsi="Times New Roman"/>
          <w:szCs w:val="24"/>
        </w:rPr>
        <w:t>0,106 menunjukkan nilai probabilitas ≥ α = 0</w:t>
      </w:r>
      <w:proofErr w:type="gramStart"/>
      <w:r w:rsidR="00C04501" w:rsidRPr="00C04501">
        <w:rPr>
          <w:rFonts w:ascii="Times New Roman" w:eastAsiaTheme="minorEastAsia" w:hAnsi="Times New Roman"/>
          <w:szCs w:val="24"/>
        </w:rPr>
        <w:t>,05</w:t>
      </w:r>
      <w:proofErr w:type="gramEnd"/>
      <w:r w:rsidR="00C04501" w:rsidRPr="00C04501">
        <w:rPr>
          <w:rFonts w:ascii="Times New Roman" w:eastAsiaTheme="minorEastAsia" w:hAnsi="Times New Roman"/>
          <w:szCs w:val="24"/>
        </w:rPr>
        <w:t xml:space="preserve"> maka hasil hipotesis nol diterima sehingga dapat disimpulkan bahwa residual random atau tidak terjadi autokorelasi antar nilai residual.</w:t>
      </w:r>
    </w:p>
    <w:p w:rsidR="00F32E46" w:rsidRDefault="00F32E46" w:rsidP="005C2A45">
      <w:pPr>
        <w:spacing w:after="0" w:line="240" w:lineRule="auto"/>
        <w:jc w:val="both"/>
        <w:rPr>
          <w:rFonts w:ascii="Times New Roman" w:hAnsi="Times New Roman"/>
          <w:b/>
        </w:rPr>
      </w:pPr>
    </w:p>
    <w:p w:rsidR="005C2A45" w:rsidRPr="00123117" w:rsidRDefault="005C2A45" w:rsidP="005C2A45">
      <w:pPr>
        <w:spacing w:after="0" w:line="240" w:lineRule="auto"/>
        <w:jc w:val="both"/>
        <w:rPr>
          <w:rFonts w:ascii="Times New Roman" w:hAnsi="Times New Roman"/>
          <w:b/>
        </w:rPr>
      </w:pPr>
      <w:r w:rsidRPr="00123117">
        <w:rPr>
          <w:rFonts w:ascii="Times New Roman" w:hAnsi="Times New Roman"/>
          <w:b/>
        </w:rPr>
        <w:t>Analisis Regresi Linier Sederhana</w:t>
      </w:r>
    </w:p>
    <w:p w:rsidR="00C06BDC" w:rsidRPr="00C06BDC" w:rsidRDefault="005C2A45" w:rsidP="00C06BDC">
      <w:pPr>
        <w:spacing w:after="0" w:line="240" w:lineRule="auto"/>
        <w:ind w:firstLine="720"/>
        <w:jc w:val="both"/>
        <w:rPr>
          <w:rFonts w:ascii="Times New Roman" w:hAnsi="Times New Roman"/>
        </w:rPr>
      </w:pPr>
      <w:proofErr w:type="gramStart"/>
      <w:r w:rsidRPr="00C06BDC">
        <w:rPr>
          <w:rFonts w:ascii="Times New Roman" w:hAnsi="Times New Roman"/>
        </w:rPr>
        <w:t>Analisis regresi dalam penelitian ini digunakan untuk menyatakan hubungan fungsional antara variabel Independen</w:t>
      </w:r>
      <w:r w:rsidRPr="00C06BDC">
        <w:rPr>
          <w:rFonts w:ascii="Times New Roman" w:hAnsi="Times New Roman"/>
          <w:i/>
        </w:rPr>
        <w:t xml:space="preserve"> </w:t>
      </w:r>
      <w:r w:rsidRPr="00C06BDC">
        <w:rPr>
          <w:rFonts w:ascii="Times New Roman" w:hAnsi="Times New Roman"/>
        </w:rPr>
        <w:t>dan dependen.</w:t>
      </w:r>
      <w:proofErr w:type="gramEnd"/>
      <w:r w:rsidRPr="00C06BDC">
        <w:rPr>
          <w:rFonts w:ascii="Times New Roman" w:hAnsi="Times New Roman"/>
        </w:rPr>
        <w:t xml:space="preserve"> </w:t>
      </w:r>
      <w:r w:rsidR="00C06BDC" w:rsidRPr="00C06BDC">
        <w:rPr>
          <w:rFonts w:ascii="Times New Roman" w:hAnsi="Times New Roman"/>
        </w:rPr>
        <w:t xml:space="preserve">Adapun persamaan umum rumus regresi linier sebagai </w:t>
      </w:r>
      <w:proofErr w:type="gramStart"/>
      <w:r w:rsidR="00C06BDC" w:rsidRPr="00C06BDC">
        <w:rPr>
          <w:rFonts w:ascii="Times New Roman" w:hAnsi="Times New Roman"/>
        </w:rPr>
        <w:t>berikut :</w:t>
      </w:r>
      <w:proofErr w:type="gramEnd"/>
    </w:p>
    <w:p w:rsidR="00C06BDC" w:rsidRPr="00C06BDC" w:rsidRDefault="00C06BDC" w:rsidP="00C06BDC">
      <w:pPr>
        <w:spacing w:after="0" w:line="240" w:lineRule="auto"/>
        <w:jc w:val="center"/>
        <w:rPr>
          <w:rFonts w:ascii="Times New Roman" w:hAnsi="Times New Roman"/>
          <w:b/>
          <w:lang w:val="sv-SE"/>
        </w:rPr>
      </w:pPr>
      <w:r w:rsidRPr="00C06BDC">
        <w:rPr>
          <w:rFonts w:ascii="Times New Roman" w:hAnsi="Times New Roman"/>
          <w:b/>
          <w:lang w:val="sv-SE"/>
        </w:rPr>
        <w:t>Y = a + bX</w:t>
      </w:r>
    </w:p>
    <w:p w:rsidR="000E4A98" w:rsidRPr="000E4A98" w:rsidRDefault="00C06BDC" w:rsidP="000E4A98">
      <w:pPr>
        <w:spacing w:line="240" w:lineRule="auto"/>
        <w:jc w:val="both"/>
        <w:rPr>
          <w:rFonts w:ascii="Times New Roman" w:hAnsi="Times New Roman"/>
          <w:color w:val="000000"/>
          <w:szCs w:val="24"/>
        </w:rPr>
      </w:pPr>
      <w:r w:rsidRPr="00C06BDC">
        <w:rPr>
          <w:rFonts w:ascii="Times New Roman" w:hAnsi="Times New Roman"/>
          <w:color w:val="000000"/>
          <w:szCs w:val="24"/>
        </w:rPr>
        <w:t xml:space="preserve">Berdasarkan hasil perhitungan, dapat dilihat </w:t>
      </w:r>
      <w:r w:rsidR="000E4A98" w:rsidRPr="000E4A98">
        <w:rPr>
          <w:rFonts w:ascii="Times New Roman" w:hAnsi="Times New Roman"/>
          <w:color w:val="000000"/>
          <w:szCs w:val="24"/>
        </w:rPr>
        <w:t>pada Tabel 4.8 dan dapat disusun persamaan regresi linier berganda sebagai berikut:</w:t>
      </w:r>
    </w:p>
    <w:p w:rsidR="000E4A98" w:rsidRDefault="000E4A98" w:rsidP="000E4A98">
      <w:pPr>
        <w:spacing w:line="240" w:lineRule="auto"/>
        <w:jc w:val="center"/>
        <w:rPr>
          <w:rFonts w:ascii="Times New Roman" w:hAnsi="Times New Roman"/>
          <w:color w:val="000000"/>
          <w:szCs w:val="24"/>
        </w:rPr>
      </w:pPr>
      <w:r w:rsidRPr="000E4A98">
        <w:rPr>
          <w:rFonts w:ascii="Times New Roman" w:hAnsi="Times New Roman"/>
          <w:color w:val="000000"/>
          <w:szCs w:val="24"/>
        </w:rPr>
        <w:t>Y = -2,893+ 1,326 (DPK) – 0,012 (NPL)</w:t>
      </w:r>
    </w:p>
    <w:p w:rsidR="000E4A98" w:rsidRPr="000E4A98" w:rsidRDefault="000E4A98" w:rsidP="000E4A98">
      <w:pPr>
        <w:spacing w:line="240" w:lineRule="auto"/>
        <w:jc w:val="center"/>
        <w:rPr>
          <w:rFonts w:ascii="Times New Roman" w:hAnsi="Times New Roman"/>
          <w:color w:val="000000"/>
          <w:szCs w:val="24"/>
          <w:vertAlign w:val="subscript"/>
        </w:rPr>
      </w:pPr>
    </w:p>
    <w:p w:rsidR="00C06BDC" w:rsidRPr="00C06BDC" w:rsidRDefault="00C06BDC" w:rsidP="00C06BDC">
      <w:pPr>
        <w:spacing w:line="240" w:lineRule="auto"/>
        <w:jc w:val="both"/>
        <w:rPr>
          <w:rFonts w:ascii="Times New Roman" w:hAnsi="Times New Roman"/>
          <w:szCs w:val="24"/>
        </w:rPr>
      </w:pPr>
      <w:r w:rsidRPr="00C06BDC">
        <w:rPr>
          <w:rFonts w:ascii="Times New Roman" w:hAnsi="Times New Roman"/>
          <w:szCs w:val="24"/>
        </w:rPr>
        <w:t xml:space="preserve">Hasil perhitungan tersebut menyatakan </w:t>
      </w:r>
      <w:proofErr w:type="gramStart"/>
      <w:r w:rsidRPr="00C06BDC">
        <w:rPr>
          <w:rFonts w:ascii="Times New Roman" w:hAnsi="Times New Roman"/>
          <w:szCs w:val="24"/>
        </w:rPr>
        <w:t>bahwa :</w:t>
      </w:r>
      <w:proofErr w:type="gramEnd"/>
    </w:p>
    <w:p w:rsidR="000E4A98" w:rsidRPr="000E4A98" w:rsidRDefault="000E4A98" w:rsidP="000E4A98">
      <w:pPr>
        <w:numPr>
          <w:ilvl w:val="4"/>
          <w:numId w:val="15"/>
        </w:numPr>
        <w:spacing w:line="240" w:lineRule="auto"/>
        <w:ind w:left="426"/>
        <w:jc w:val="both"/>
        <w:rPr>
          <w:rFonts w:ascii="Times New Roman" w:hAnsi="Times New Roman"/>
          <w:color w:val="000000"/>
          <w:szCs w:val="24"/>
        </w:rPr>
      </w:pPr>
      <w:r w:rsidRPr="000E4A98">
        <w:rPr>
          <w:rFonts w:ascii="Times New Roman" w:hAnsi="Times New Roman"/>
          <w:color w:val="000000"/>
          <w:szCs w:val="24"/>
        </w:rPr>
        <w:t>Nilai konstanta (a) menunjukkan nilai -2,896 artinya jika variabel independen DPK (X</w:t>
      </w:r>
      <w:r w:rsidRPr="000E4A98">
        <w:rPr>
          <w:rFonts w:ascii="Times New Roman" w:hAnsi="Times New Roman"/>
          <w:color w:val="000000"/>
          <w:szCs w:val="24"/>
          <w:vertAlign w:val="subscript"/>
        </w:rPr>
        <w:t>1</w:t>
      </w:r>
      <w:r w:rsidRPr="000E4A98">
        <w:rPr>
          <w:rFonts w:ascii="Times New Roman" w:hAnsi="Times New Roman"/>
          <w:color w:val="000000"/>
          <w:szCs w:val="24"/>
        </w:rPr>
        <w:t>) dan NPL (X</w:t>
      </w:r>
      <w:r w:rsidRPr="000E4A98">
        <w:rPr>
          <w:rFonts w:ascii="Times New Roman" w:hAnsi="Times New Roman"/>
          <w:color w:val="000000"/>
          <w:szCs w:val="24"/>
          <w:vertAlign w:val="subscript"/>
        </w:rPr>
        <w:t>2</w:t>
      </w:r>
      <w:r w:rsidRPr="000E4A98">
        <w:rPr>
          <w:rFonts w:ascii="Times New Roman" w:hAnsi="Times New Roman"/>
          <w:color w:val="000000"/>
          <w:szCs w:val="24"/>
        </w:rPr>
        <w:t xml:space="preserve">) bernilai nol, maka variabel dependen Y (Pertumbuhan Kredit) akan bernilai -2,893. </w:t>
      </w:r>
    </w:p>
    <w:p w:rsidR="000E4A98" w:rsidRPr="000E4A98" w:rsidRDefault="000E4A98" w:rsidP="000E4A98">
      <w:pPr>
        <w:numPr>
          <w:ilvl w:val="4"/>
          <w:numId w:val="15"/>
        </w:numPr>
        <w:spacing w:line="240" w:lineRule="auto"/>
        <w:ind w:left="426"/>
        <w:jc w:val="both"/>
        <w:rPr>
          <w:rFonts w:ascii="Times New Roman" w:hAnsi="Times New Roman"/>
          <w:color w:val="000000"/>
          <w:szCs w:val="24"/>
        </w:rPr>
      </w:pPr>
      <w:r w:rsidRPr="000E4A98">
        <w:rPr>
          <w:rFonts w:ascii="Times New Roman" w:hAnsi="Times New Roman"/>
          <w:color w:val="000000"/>
          <w:szCs w:val="24"/>
        </w:rPr>
        <w:t>Nilai koefisien regresi variabel DPK (X</w:t>
      </w:r>
      <w:r w:rsidRPr="000E4A98">
        <w:rPr>
          <w:rFonts w:ascii="Times New Roman" w:hAnsi="Times New Roman"/>
          <w:color w:val="000000"/>
          <w:szCs w:val="24"/>
          <w:vertAlign w:val="subscript"/>
        </w:rPr>
        <w:t>1</w:t>
      </w:r>
      <w:r w:rsidRPr="000E4A98">
        <w:rPr>
          <w:rFonts w:ascii="Times New Roman" w:hAnsi="Times New Roman"/>
          <w:color w:val="000000"/>
          <w:szCs w:val="24"/>
        </w:rPr>
        <w:t>) bernilai positif 1,326. Hal ini menunjukan hubungan yang searah antara DPK terhadap Pertumbuhan Kredit, jika terjadi peningkatan DPK (X</w:t>
      </w:r>
      <w:r w:rsidRPr="000E4A98">
        <w:rPr>
          <w:rFonts w:ascii="Times New Roman" w:hAnsi="Times New Roman"/>
          <w:color w:val="000000"/>
          <w:szCs w:val="24"/>
          <w:vertAlign w:val="subscript"/>
        </w:rPr>
        <w:t>1</w:t>
      </w:r>
      <w:r w:rsidRPr="000E4A98">
        <w:rPr>
          <w:rFonts w:ascii="Times New Roman" w:hAnsi="Times New Roman"/>
          <w:color w:val="000000"/>
          <w:szCs w:val="24"/>
        </w:rPr>
        <w:t>) sebesar 1% maka akan terjadi peningkatan Pertumbuhan Kredit (Y) sebesar 1,326 dan sebaliknya jika terjadi penurunan DPK (X</w:t>
      </w:r>
      <w:r w:rsidRPr="000E4A98">
        <w:rPr>
          <w:rFonts w:ascii="Times New Roman" w:hAnsi="Times New Roman"/>
          <w:color w:val="000000"/>
          <w:szCs w:val="24"/>
          <w:vertAlign w:val="subscript"/>
        </w:rPr>
        <w:t>1</w:t>
      </w:r>
      <w:r w:rsidRPr="000E4A98">
        <w:rPr>
          <w:rFonts w:ascii="Times New Roman" w:hAnsi="Times New Roman"/>
          <w:color w:val="000000"/>
          <w:szCs w:val="24"/>
        </w:rPr>
        <w:t>) sebesar 1% maka akan mengurangi Pertumbuhan Kredit (Y) sebesar 1,326.</w:t>
      </w:r>
    </w:p>
    <w:p w:rsidR="00F32E46" w:rsidRDefault="000E4A98" w:rsidP="00F32E46">
      <w:pPr>
        <w:numPr>
          <w:ilvl w:val="4"/>
          <w:numId w:val="15"/>
        </w:numPr>
        <w:spacing w:line="240" w:lineRule="auto"/>
        <w:ind w:left="426"/>
        <w:jc w:val="both"/>
        <w:rPr>
          <w:rFonts w:ascii="Times New Roman" w:hAnsi="Times New Roman"/>
          <w:color w:val="000000"/>
          <w:szCs w:val="24"/>
        </w:rPr>
      </w:pPr>
      <w:r w:rsidRPr="000E4A98">
        <w:rPr>
          <w:rFonts w:ascii="Times New Roman" w:hAnsi="Times New Roman"/>
          <w:color w:val="000000"/>
          <w:szCs w:val="24"/>
        </w:rPr>
        <w:t>Nilai koefisien regresi variabel NPL (b</w:t>
      </w:r>
      <w:r w:rsidRPr="000E4A98">
        <w:rPr>
          <w:rFonts w:ascii="Times New Roman" w:hAnsi="Times New Roman"/>
          <w:color w:val="000000"/>
          <w:szCs w:val="24"/>
          <w:vertAlign w:val="subscript"/>
        </w:rPr>
        <w:t>2</w:t>
      </w:r>
      <w:r w:rsidRPr="000E4A98">
        <w:rPr>
          <w:rFonts w:ascii="Times New Roman" w:hAnsi="Times New Roman"/>
          <w:color w:val="000000"/>
          <w:szCs w:val="24"/>
        </w:rPr>
        <w:t xml:space="preserve">) bernilai negatif yaitu sebesar -0,012. Artinya jika variabel independen lain nilainya tetap dan NPL mengalami kenaikan sebesar 1%, maka Pertumbuhan Kredit </w:t>
      </w:r>
      <w:proofErr w:type="gramStart"/>
      <w:r w:rsidRPr="000E4A98">
        <w:rPr>
          <w:rFonts w:ascii="Times New Roman" w:hAnsi="Times New Roman"/>
          <w:color w:val="000000"/>
          <w:szCs w:val="24"/>
        </w:rPr>
        <w:t>akan</w:t>
      </w:r>
      <w:proofErr w:type="gramEnd"/>
      <w:r w:rsidRPr="000E4A98">
        <w:rPr>
          <w:rFonts w:ascii="Times New Roman" w:hAnsi="Times New Roman"/>
          <w:color w:val="000000"/>
          <w:szCs w:val="24"/>
        </w:rPr>
        <w:t xml:space="preserve"> mengalami penurunan sebesar 0,012. Koefisien bernilai negatif artinya terjadi hubungan negatif antara NPL dengan Pertumbuhan Kredit, semakin naik NPL maka semakin turun Pertumbuhan Kredit.</w:t>
      </w:r>
    </w:p>
    <w:p w:rsidR="000E4A98" w:rsidRPr="000E4A98" w:rsidRDefault="000E4A98" w:rsidP="000E4A98">
      <w:pPr>
        <w:spacing w:line="240" w:lineRule="auto"/>
        <w:ind w:left="426"/>
        <w:jc w:val="both"/>
        <w:rPr>
          <w:rFonts w:ascii="Times New Roman" w:hAnsi="Times New Roman"/>
          <w:color w:val="000000"/>
          <w:szCs w:val="24"/>
        </w:rPr>
      </w:pPr>
    </w:p>
    <w:p w:rsidR="00F32E46" w:rsidRDefault="00F32E46" w:rsidP="00F32E46">
      <w:pPr>
        <w:spacing w:line="240" w:lineRule="auto"/>
        <w:jc w:val="both"/>
        <w:rPr>
          <w:rFonts w:ascii="Times New Roman" w:hAnsi="Times New Roman"/>
          <w:b/>
        </w:rPr>
      </w:pPr>
      <w:r>
        <w:rPr>
          <w:rFonts w:ascii="Times New Roman" w:hAnsi="Times New Roman"/>
          <w:b/>
        </w:rPr>
        <w:t>Analisis Koefisien Korelasi</w:t>
      </w:r>
    </w:p>
    <w:p w:rsidR="00F32E46" w:rsidRDefault="00F32E46" w:rsidP="000E4A98">
      <w:pPr>
        <w:tabs>
          <w:tab w:val="left" w:pos="0"/>
        </w:tabs>
        <w:spacing w:after="0" w:line="240" w:lineRule="auto"/>
        <w:jc w:val="both"/>
        <w:rPr>
          <w:rFonts w:ascii="Times New Roman" w:hAnsi="Times New Roman"/>
        </w:rPr>
      </w:pPr>
      <w:r>
        <w:rPr>
          <w:rFonts w:ascii="Times New Roman" w:hAnsi="Times New Roman"/>
        </w:rPr>
        <w:tab/>
      </w:r>
      <w:proofErr w:type="gramStart"/>
      <w:r w:rsidR="000E4A98" w:rsidRPr="000E4A98">
        <w:rPr>
          <w:rFonts w:ascii="Times New Roman" w:hAnsi="Times New Roman"/>
        </w:rPr>
        <w:t xml:space="preserve">Analisis koefisien korelasi merupakan analisis yang digunakan untuk mengetahui hubungan variabel independen Dana Pihak Ketiga (DPK) dan </w:t>
      </w:r>
      <w:r w:rsidR="000E4A98" w:rsidRPr="000E4A98">
        <w:rPr>
          <w:rFonts w:ascii="Times New Roman" w:hAnsi="Times New Roman"/>
          <w:i/>
        </w:rPr>
        <w:t xml:space="preserve">Non Performing Loan </w:t>
      </w:r>
      <w:r w:rsidR="000E4A98" w:rsidRPr="000E4A98">
        <w:rPr>
          <w:rFonts w:ascii="Times New Roman" w:hAnsi="Times New Roman"/>
        </w:rPr>
        <w:t>(NPL) dengan variabel dependen</w:t>
      </w:r>
      <w:r w:rsidR="000E4A98" w:rsidRPr="000E4A98">
        <w:rPr>
          <w:rFonts w:ascii="Times New Roman" w:hAnsi="Times New Roman"/>
          <w:i/>
        </w:rPr>
        <w:t xml:space="preserve"> </w:t>
      </w:r>
      <w:r w:rsidR="000E4A98" w:rsidRPr="000E4A98">
        <w:rPr>
          <w:rFonts w:ascii="Times New Roman" w:hAnsi="Times New Roman"/>
        </w:rPr>
        <w:t>Pertumbuhan Kredit.</w:t>
      </w:r>
      <w:proofErr w:type="gramEnd"/>
      <w:r w:rsidR="000E4A98">
        <w:rPr>
          <w:rFonts w:ascii="Times New Roman" w:hAnsi="Times New Roman"/>
        </w:rPr>
        <w:t xml:space="preserve"> </w:t>
      </w:r>
      <w:proofErr w:type="gramStart"/>
      <w:r w:rsidR="000E4A98" w:rsidRPr="000E4A98">
        <w:rPr>
          <w:rFonts w:ascii="Times New Roman" w:hAnsi="Times New Roman"/>
        </w:rPr>
        <w:t>pada</w:t>
      </w:r>
      <w:proofErr w:type="gramEnd"/>
      <w:r w:rsidR="000E4A98" w:rsidRPr="000E4A98">
        <w:rPr>
          <w:rFonts w:ascii="Times New Roman" w:hAnsi="Times New Roman"/>
        </w:rPr>
        <w:t xml:space="preserve"> Tabel 4.9 menunjukkan bahwa nilai koefisien korelasi sebesar 0,977 berarti terdapat hubungan antara Dana Pihak Ketiga dan </w:t>
      </w:r>
      <w:r w:rsidR="000E4A98" w:rsidRPr="000E4A98">
        <w:rPr>
          <w:rFonts w:ascii="Times New Roman" w:hAnsi="Times New Roman"/>
          <w:i/>
        </w:rPr>
        <w:t xml:space="preserve">Non Performing Loan </w:t>
      </w:r>
      <w:r w:rsidR="000E4A98" w:rsidRPr="000E4A98">
        <w:rPr>
          <w:rFonts w:ascii="Times New Roman" w:hAnsi="Times New Roman"/>
        </w:rPr>
        <w:t>(NPL) terhadap Pertumbuhan Kredit</w:t>
      </w:r>
      <w:r w:rsidR="000E4A98">
        <w:rPr>
          <w:rFonts w:ascii="Times New Roman" w:hAnsi="Times New Roman"/>
        </w:rPr>
        <w:t xml:space="preserve">. </w:t>
      </w:r>
      <w:r w:rsidR="000E4A98" w:rsidRPr="000E4A98">
        <w:rPr>
          <w:rFonts w:ascii="Times New Roman" w:hAnsi="Times New Roman"/>
        </w:rPr>
        <w:t>Karena nilai koefisien korelasi berada pada interval 0</w:t>
      </w:r>
      <w:proofErr w:type="gramStart"/>
      <w:r w:rsidR="000E4A98" w:rsidRPr="000E4A98">
        <w:rPr>
          <w:rFonts w:ascii="Times New Roman" w:hAnsi="Times New Roman"/>
        </w:rPr>
        <w:t>,80</w:t>
      </w:r>
      <w:proofErr w:type="gramEnd"/>
      <w:r w:rsidR="000E4A98" w:rsidRPr="000E4A98">
        <w:rPr>
          <w:rFonts w:ascii="Times New Roman" w:hAnsi="Times New Roman"/>
        </w:rPr>
        <w:t xml:space="preserve">-1,00 menunjukkan hubungan </w:t>
      </w:r>
      <w:r w:rsidR="000E4A98" w:rsidRPr="000E4A98">
        <w:rPr>
          <w:rFonts w:ascii="Times New Roman" w:hAnsi="Times New Roman"/>
          <w:b/>
        </w:rPr>
        <w:t xml:space="preserve">sangat kuat </w:t>
      </w:r>
      <w:r w:rsidR="000E4A98" w:rsidRPr="000E4A98">
        <w:rPr>
          <w:rFonts w:ascii="Times New Roman" w:hAnsi="Times New Roman"/>
        </w:rPr>
        <w:t>sesuai dengan pedoman interpretasi terhadap koefisien korelasi</w:t>
      </w:r>
      <w:r w:rsidR="000E4A98">
        <w:rPr>
          <w:rFonts w:ascii="Times New Roman" w:hAnsi="Times New Roman"/>
        </w:rPr>
        <w:t>.</w:t>
      </w:r>
    </w:p>
    <w:p w:rsidR="000E4A98" w:rsidRDefault="000E4A98" w:rsidP="000E4A98">
      <w:pPr>
        <w:tabs>
          <w:tab w:val="left" w:pos="0"/>
        </w:tabs>
        <w:spacing w:after="0" w:line="240" w:lineRule="auto"/>
        <w:jc w:val="both"/>
        <w:rPr>
          <w:rFonts w:ascii="Times New Roman" w:eastAsiaTheme="minorEastAsia" w:hAnsi="Times New Roman"/>
          <w:b/>
        </w:rPr>
      </w:pPr>
    </w:p>
    <w:p w:rsidR="00F32E46" w:rsidRPr="000E4A98" w:rsidRDefault="00F32E46" w:rsidP="00F32E46">
      <w:pPr>
        <w:tabs>
          <w:tab w:val="left" w:pos="0"/>
        </w:tabs>
        <w:spacing w:after="0" w:line="240" w:lineRule="auto"/>
        <w:jc w:val="both"/>
        <w:rPr>
          <w:rFonts w:ascii="Times New Roman" w:eastAsiaTheme="minorEastAsia" w:hAnsi="Times New Roman"/>
          <w:b/>
        </w:rPr>
      </w:pPr>
      <w:r>
        <w:rPr>
          <w:rFonts w:ascii="Times New Roman" w:eastAsiaTheme="minorEastAsia" w:hAnsi="Times New Roman"/>
          <w:b/>
        </w:rPr>
        <w:t>Analisis Koefisien Determinasi</w:t>
      </w:r>
      <w:r w:rsidR="000E4A98">
        <w:rPr>
          <w:rFonts w:ascii="Times New Roman" w:eastAsiaTheme="minorEastAsia" w:hAnsi="Times New Roman"/>
          <w:b/>
        </w:rPr>
        <w:t xml:space="preserve"> (R</w:t>
      </w:r>
      <w:r w:rsidR="000E4A98">
        <w:rPr>
          <w:rFonts w:ascii="Times New Roman" w:eastAsiaTheme="minorEastAsia" w:hAnsi="Times New Roman"/>
          <w:b/>
          <w:vertAlign w:val="superscript"/>
        </w:rPr>
        <w:t>2</w:t>
      </w:r>
      <w:r w:rsidR="000E4A98">
        <w:rPr>
          <w:rFonts w:ascii="Times New Roman" w:eastAsiaTheme="minorEastAsia" w:hAnsi="Times New Roman"/>
          <w:b/>
        </w:rPr>
        <w:t>)</w:t>
      </w:r>
    </w:p>
    <w:p w:rsidR="000E4A98" w:rsidRDefault="00F32E46" w:rsidP="00F32E46">
      <w:pPr>
        <w:tabs>
          <w:tab w:val="left" w:pos="225"/>
          <w:tab w:val="left" w:pos="765"/>
          <w:tab w:val="left" w:pos="1515"/>
          <w:tab w:val="left" w:pos="1991"/>
          <w:tab w:val="left" w:pos="2287"/>
          <w:tab w:val="left" w:pos="2711"/>
          <w:tab w:val="left" w:pos="3579"/>
          <w:tab w:val="right" w:pos="7937"/>
        </w:tabs>
        <w:spacing w:after="0"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p>
    <w:p w:rsidR="000E4A98" w:rsidRPr="000E4A98" w:rsidRDefault="000E4A98" w:rsidP="000E4A98">
      <w:pPr>
        <w:tabs>
          <w:tab w:val="left" w:pos="225"/>
          <w:tab w:val="left" w:pos="765"/>
          <w:tab w:val="left" w:pos="1515"/>
          <w:tab w:val="left" w:pos="1991"/>
          <w:tab w:val="left" w:pos="2287"/>
          <w:tab w:val="left" w:pos="2711"/>
          <w:tab w:val="left" w:pos="3579"/>
          <w:tab w:val="right" w:pos="7937"/>
        </w:tabs>
        <w:spacing w:after="0" w:line="240" w:lineRule="auto"/>
        <w:jc w:val="both"/>
        <w:rPr>
          <w:rFonts w:ascii="Times New Roman" w:hAnsi="Times New Roman"/>
          <w:szCs w:val="24"/>
        </w:rPr>
      </w:pPr>
      <w:r>
        <w:rPr>
          <w:rFonts w:ascii="Times New Roman" w:hAnsi="Times New Roman"/>
          <w:szCs w:val="24"/>
        </w:rPr>
        <w:tab/>
      </w:r>
      <w:r>
        <w:rPr>
          <w:rFonts w:ascii="Times New Roman" w:hAnsi="Times New Roman"/>
          <w:szCs w:val="24"/>
        </w:rPr>
        <w:tab/>
      </w:r>
      <w:proofErr w:type="gramStart"/>
      <w:r w:rsidRPr="000E4A98">
        <w:rPr>
          <w:rFonts w:ascii="Times New Roman" w:hAnsi="Times New Roman"/>
          <w:szCs w:val="24"/>
        </w:rPr>
        <w:t>Analisis koefisien determinasi merupakan pengkuadratan dari nilai korelasi (R²).</w:t>
      </w:r>
      <w:proofErr w:type="gramEnd"/>
      <w:r w:rsidRPr="000E4A98">
        <w:rPr>
          <w:rFonts w:ascii="Times New Roman" w:hAnsi="Times New Roman"/>
          <w:szCs w:val="24"/>
        </w:rPr>
        <w:t xml:space="preserve"> </w:t>
      </w:r>
      <w:proofErr w:type="gramStart"/>
      <w:r w:rsidRPr="000E4A98">
        <w:rPr>
          <w:rFonts w:ascii="Times New Roman" w:hAnsi="Times New Roman"/>
          <w:szCs w:val="24"/>
        </w:rPr>
        <w:t>Analisis ini digunakan untuk mengetahui besarnya kontribusi pengaruh variabel Dana Pihak Ketiga (X</w:t>
      </w:r>
      <w:r w:rsidRPr="000E4A98">
        <w:rPr>
          <w:rFonts w:ascii="Cambria Math" w:hAnsi="Cambria Math" w:cs="Cambria Math"/>
          <w:szCs w:val="24"/>
        </w:rPr>
        <w:t>₁</w:t>
      </w:r>
      <w:r w:rsidRPr="000E4A98">
        <w:rPr>
          <w:rFonts w:ascii="Times New Roman" w:hAnsi="Times New Roman"/>
          <w:szCs w:val="24"/>
        </w:rPr>
        <w:t xml:space="preserve">) dan </w:t>
      </w:r>
      <w:r w:rsidRPr="000E4A98">
        <w:rPr>
          <w:rFonts w:ascii="Times New Roman" w:hAnsi="Times New Roman"/>
          <w:i/>
          <w:szCs w:val="24"/>
        </w:rPr>
        <w:t>Non Performing Loan</w:t>
      </w:r>
      <w:r w:rsidRPr="000E4A98">
        <w:rPr>
          <w:rFonts w:ascii="Times New Roman" w:hAnsi="Times New Roman"/>
          <w:szCs w:val="24"/>
        </w:rPr>
        <w:t xml:space="preserve"> (X</w:t>
      </w:r>
      <w:r w:rsidRPr="000E4A98">
        <w:rPr>
          <w:rFonts w:ascii="Times New Roman" w:hAnsi="Times New Roman"/>
          <w:szCs w:val="24"/>
          <w:vertAlign w:val="subscript"/>
        </w:rPr>
        <w:t>2</w:t>
      </w:r>
      <w:r w:rsidRPr="000E4A98">
        <w:rPr>
          <w:rFonts w:ascii="Times New Roman" w:hAnsi="Times New Roman"/>
          <w:szCs w:val="24"/>
        </w:rPr>
        <w:t>) terhadap variabel Pertumbuhan Kredit (Y) yang dinyatakan dalam persentase.</w:t>
      </w:r>
      <w:proofErr w:type="gramEnd"/>
      <w:r>
        <w:rPr>
          <w:rFonts w:ascii="Times New Roman" w:hAnsi="Times New Roman"/>
          <w:szCs w:val="24"/>
        </w:rPr>
        <w:t xml:space="preserve"> </w:t>
      </w:r>
      <w:r w:rsidRPr="000E4A98">
        <w:rPr>
          <w:rFonts w:ascii="Times New Roman" w:hAnsi="Times New Roman"/>
          <w:szCs w:val="24"/>
        </w:rPr>
        <w:t xml:space="preserve">Berdasarkan Tabel </w:t>
      </w:r>
      <w:proofErr w:type="gramStart"/>
      <w:r w:rsidRPr="000E4A98">
        <w:rPr>
          <w:rFonts w:ascii="Times New Roman" w:hAnsi="Times New Roman"/>
          <w:szCs w:val="24"/>
        </w:rPr>
        <w:t>4.11  bahwa</w:t>
      </w:r>
      <w:proofErr w:type="gramEnd"/>
      <w:r w:rsidRPr="000E4A98">
        <w:rPr>
          <w:rFonts w:ascii="Times New Roman" w:hAnsi="Times New Roman"/>
          <w:szCs w:val="24"/>
        </w:rPr>
        <w:t xml:space="preserve"> nilai R Square (R²) sebesar 0,954. Maka setelah dikalikan dengan 100% kontribusi atau pengaruh variabel DPK (X</w:t>
      </w:r>
      <w:r w:rsidRPr="000E4A98">
        <w:rPr>
          <w:rFonts w:ascii="Cambria Math" w:hAnsi="Cambria Math" w:cs="Cambria Math"/>
          <w:szCs w:val="24"/>
        </w:rPr>
        <w:t>₁</w:t>
      </w:r>
      <w:r w:rsidRPr="000E4A98">
        <w:rPr>
          <w:rFonts w:ascii="Times New Roman" w:hAnsi="Times New Roman"/>
          <w:szCs w:val="24"/>
        </w:rPr>
        <w:t>) dan NPL (X</w:t>
      </w:r>
      <w:r w:rsidRPr="000E4A98">
        <w:rPr>
          <w:rFonts w:ascii="Times New Roman" w:hAnsi="Times New Roman"/>
          <w:szCs w:val="24"/>
          <w:vertAlign w:val="subscript"/>
        </w:rPr>
        <w:t>2</w:t>
      </w:r>
      <w:r w:rsidRPr="000E4A98">
        <w:rPr>
          <w:rFonts w:ascii="Times New Roman" w:hAnsi="Times New Roman"/>
          <w:szCs w:val="24"/>
        </w:rPr>
        <w:t>) terhadap variabel Pertumbuhan Kredit (Y) adalah sebesar 95,4%, artinya DPK (X</w:t>
      </w:r>
      <w:r w:rsidRPr="000E4A98">
        <w:rPr>
          <w:rFonts w:ascii="Cambria Math" w:hAnsi="Cambria Math" w:cs="Cambria Math"/>
          <w:szCs w:val="24"/>
        </w:rPr>
        <w:t>₁</w:t>
      </w:r>
      <w:r w:rsidRPr="000E4A98">
        <w:rPr>
          <w:rFonts w:ascii="Times New Roman" w:hAnsi="Times New Roman"/>
          <w:szCs w:val="24"/>
        </w:rPr>
        <w:t>) dan NPL (X</w:t>
      </w:r>
      <w:r w:rsidRPr="000E4A98">
        <w:rPr>
          <w:rFonts w:ascii="Times New Roman" w:hAnsi="Times New Roman"/>
          <w:szCs w:val="24"/>
          <w:vertAlign w:val="subscript"/>
        </w:rPr>
        <w:t>2</w:t>
      </w:r>
      <w:r w:rsidRPr="000E4A98">
        <w:rPr>
          <w:rFonts w:ascii="Times New Roman" w:hAnsi="Times New Roman"/>
          <w:szCs w:val="24"/>
        </w:rPr>
        <w:t xml:space="preserve">) memberikan kontribusi pengaruh sebesar 95,4% terhadap Pertumbuhan  Kredit (Y), </w:t>
      </w:r>
      <w:r w:rsidRPr="000E4A98">
        <w:rPr>
          <w:rFonts w:ascii="Times New Roman" w:hAnsi="Times New Roman"/>
          <w:szCs w:val="24"/>
        </w:rPr>
        <w:lastRenderedPageBreak/>
        <w:t>sedangkan sisanya sebesar 4,6% diduga dipengaruhi oleh faktor lain yang tidak termasuk dalam penelitian.</w:t>
      </w:r>
    </w:p>
    <w:p w:rsidR="000E4A98" w:rsidRDefault="000E4A98" w:rsidP="00F32E46">
      <w:pPr>
        <w:tabs>
          <w:tab w:val="left" w:pos="0"/>
        </w:tabs>
        <w:spacing w:after="0" w:line="240" w:lineRule="auto"/>
        <w:jc w:val="both"/>
        <w:rPr>
          <w:rFonts w:ascii="Times New Roman" w:hAnsi="Times New Roman"/>
          <w:color w:val="000000"/>
          <w:szCs w:val="24"/>
        </w:rPr>
      </w:pPr>
    </w:p>
    <w:p w:rsidR="00F32E46" w:rsidRPr="00F32E46" w:rsidRDefault="00F32E46" w:rsidP="00F32E46">
      <w:pPr>
        <w:tabs>
          <w:tab w:val="left" w:pos="0"/>
        </w:tabs>
        <w:spacing w:after="0" w:line="240" w:lineRule="auto"/>
        <w:jc w:val="both"/>
        <w:rPr>
          <w:rFonts w:ascii="Times New Roman" w:hAnsi="Times New Roman"/>
          <w:b/>
        </w:rPr>
      </w:pPr>
      <w:r w:rsidRPr="00F32E46">
        <w:rPr>
          <w:rFonts w:ascii="Times New Roman" w:hAnsi="Times New Roman"/>
          <w:b/>
        </w:rPr>
        <w:t>Uji Parsial (Uji t)</w:t>
      </w:r>
    </w:p>
    <w:p w:rsidR="000E4A98" w:rsidRDefault="000E4A98" w:rsidP="000E4A98">
      <w:pPr>
        <w:tabs>
          <w:tab w:val="left" w:pos="0"/>
        </w:tabs>
        <w:spacing w:after="0" w:line="240" w:lineRule="auto"/>
        <w:jc w:val="both"/>
        <w:rPr>
          <w:rFonts w:ascii="Times New Roman" w:eastAsia="Times New Roman" w:hAnsi="Times New Roman"/>
          <w:szCs w:val="24"/>
        </w:rPr>
      </w:pPr>
      <w:r>
        <w:rPr>
          <w:rFonts w:ascii="Times New Roman" w:eastAsia="Times New Roman" w:hAnsi="Times New Roman"/>
          <w:szCs w:val="24"/>
        </w:rPr>
        <w:tab/>
      </w:r>
      <w:proofErr w:type="gramStart"/>
      <w:r w:rsidRPr="000E4A98">
        <w:rPr>
          <w:rFonts w:ascii="Times New Roman" w:eastAsia="Times New Roman" w:hAnsi="Times New Roman"/>
          <w:szCs w:val="24"/>
        </w:rPr>
        <w:t>Uji hipotesis secara parsial (uji t) digunakan untuk mengetahui secara signifikan pengaruh masing-masing variabel independen (X</w:t>
      </w:r>
      <w:r w:rsidRPr="000E4A98">
        <w:rPr>
          <w:rFonts w:ascii="Cambria Math" w:eastAsia="Times New Roman" w:hAnsi="Cambria Math" w:cs="Cambria Math"/>
          <w:szCs w:val="24"/>
        </w:rPr>
        <w:t>₁</w:t>
      </w:r>
      <w:r w:rsidRPr="000E4A98">
        <w:rPr>
          <w:rFonts w:ascii="Times New Roman" w:eastAsia="Times New Roman" w:hAnsi="Times New Roman"/>
          <w:szCs w:val="24"/>
        </w:rPr>
        <w:t xml:space="preserve"> dan X</w:t>
      </w:r>
      <w:r w:rsidRPr="000E4A98">
        <w:rPr>
          <w:rFonts w:ascii="Times New Roman" w:eastAsia="Times New Roman" w:hAnsi="Times New Roman"/>
          <w:szCs w:val="24"/>
          <w:vertAlign w:val="subscript"/>
        </w:rPr>
        <w:t>2</w:t>
      </w:r>
      <w:r w:rsidRPr="000E4A98">
        <w:rPr>
          <w:rFonts w:ascii="Times New Roman" w:eastAsia="Times New Roman" w:hAnsi="Times New Roman"/>
          <w:szCs w:val="24"/>
        </w:rPr>
        <w:t>) terhadap variabel dependen (Y)</w:t>
      </w:r>
      <w:r>
        <w:rPr>
          <w:rFonts w:ascii="Times New Roman" w:eastAsia="Times New Roman" w:hAnsi="Times New Roman"/>
          <w:szCs w:val="24"/>
        </w:rPr>
        <w:t>.</w:t>
      </w:r>
      <w:proofErr w:type="gramEnd"/>
      <w:r>
        <w:rPr>
          <w:rFonts w:ascii="Times New Roman" w:eastAsia="Times New Roman" w:hAnsi="Times New Roman"/>
          <w:szCs w:val="24"/>
        </w:rPr>
        <w:t xml:space="preserve"> </w:t>
      </w:r>
      <w:r w:rsidRPr="000E4A98">
        <w:rPr>
          <w:rFonts w:ascii="Times New Roman" w:eastAsia="Times New Roman" w:hAnsi="Times New Roman"/>
          <w:szCs w:val="24"/>
        </w:rPr>
        <w:t>Berdasarkan pada tabel distribusi t dengan α = 5% dan df (</w:t>
      </w:r>
      <w:proofErr w:type="gramStart"/>
      <w:r w:rsidRPr="000E4A98">
        <w:rPr>
          <w:rFonts w:ascii="Times New Roman" w:eastAsia="Times New Roman" w:hAnsi="Times New Roman"/>
          <w:szCs w:val="24"/>
        </w:rPr>
        <w:t>n(</w:t>
      </w:r>
      <w:proofErr w:type="gramEnd"/>
      <w:r w:rsidRPr="000E4A98">
        <w:rPr>
          <w:rFonts w:ascii="Times New Roman" w:eastAsia="Times New Roman" w:hAnsi="Times New Roman"/>
          <w:szCs w:val="24"/>
        </w:rPr>
        <w:t>32)-k(3)) = 29 untuk pengujian 2 pihak (</w:t>
      </w:r>
      <w:r w:rsidRPr="000E4A98">
        <w:rPr>
          <w:rFonts w:ascii="Times New Roman" w:eastAsia="Times New Roman" w:hAnsi="Times New Roman"/>
          <w:i/>
          <w:szCs w:val="24"/>
        </w:rPr>
        <w:t>two tailed</w:t>
      </w:r>
      <w:r w:rsidRPr="000E4A98">
        <w:rPr>
          <w:rFonts w:ascii="Times New Roman" w:eastAsia="Times New Roman" w:hAnsi="Times New Roman"/>
          <w:szCs w:val="24"/>
        </w:rPr>
        <w:t>) diperoleh nilai t pengujian 2 pihak (</w:t>
      </w:r>
      <w:r w:rsidRPr="000E4A98">
        <w:rPr>
          <w:rFonts w:ascii="Times New Roman" w:eastAsia="Times New Roman" w:hAnsi="Times New Roman"/>
          <w:i/>
          <w:szCs w:val="24"/>
        </w:rPr>
        <w:t>two tailed</w:t>
      </w:r>
      <w:r w:rsidRPr="000E4A98">
        <w:rPr>
          <w:rFonts w:ascii="Times New Roman" w:eastAsia="Times New Roman" w:hAnsi="Times New Roman"/>
          <w:szCs w:val="24"/>
        </w:rPr>
        <w:t>) diperoleh nilai t</w:t>
      </w:r>
      <w:r w:rsidRPr="000E4A98">
        <w:rPr>
          <w:rFonts w:ascii="Times New Roman" w:eastAsia="Times New Roman" w:hAnsi="Times New Roman"/>
          <w:szCs w:val="24"/>
          <w:vertAlign w:val="subscript"/>
        </w:rPr>
        <w:t xml:space="preserve">tabel </w:t>
      </w:r>
      <w:r w:rsidRPr="000E4A98">
        <w:rPr>
          <w:rFonts w:ascii="Times New Roman" w:eastAsia="Times New Roman" w:hAnsi="Times New Roman"/>
          <w:szCs w:val="24"/>
        </w:rPr>
        <w:t>sebesar 2,045. Berdasa</w:t>
      </w:r>
      <w:r>
        <w:rPr>
          <w:rFonts w:ascii="Times New Roman" w:eastAsia="Times New Roman" w:hAnsi="Times New Roman"/>
          <w:szCs w:val="24"/>
        </w:rPr>
        <w:t xml:space="preserve">rkan data pada Tabel 4.12 </w:t>
      </w:r>
      <w:proofErr w:type="gramStart"/>
      <w:r>
        <w:rPr>
          <w:rFonts w:ascii="Times New Roman" w:eastAsia="Times New Roman" w:hAnsi="Times New Roman"/>
          <w:szCs w:val="24"/>
        </w:rPr>
        <w:t>maka :</w:t>
      </w:r>
      <w:proofErr w:type="gramEnd"/>
    </w:p>
    <w:p w:rsidR="000E4A98" w:rsidRDefault="000E4A98" w:rsidP="000E4A98">
      <w:pPr>
        <w:pStyle w:val="ListParagraph"/>
        <w:numPr>
          <w:ilvl w:val="0"/>
          <w:numId w:val="16"/>
        </w:numPr>
        <w:tabs>
          <w:tab w:val="left" w:pos="0"/>
        </w:tabs>
        <w:spacing w:after="0" w:line="240" w:lineRule="auto"/>
        <w:jc w:val="both"/>
        <w:rPr>
          <w:rFonts w:ascii="Times New Roman" w:eastAsia="Times New Roman" w:hAnsi="Times New Roman"/>
          <w:szCs w:val="24"/>
        </w:rPr>
      </w:pPr>
      <w:r w:rsidRPr="000E4A98">
        <w:rPr>
          <w:rFonts w:ascii="Times New Roman" w:eastAsia="Times New Roman" w:hAnsi="Times New Roman"/>
          <w:szCs w:val="24"/>
        </w:rPr>
        <w:t>Pada Tabel 4.12 dapat di lihat t</w:t>
      </w:r>
      <w:r w:rsidRPr="000E4A98">
        <w:rPr>
          <w:rFonts w:ascii="Times New Roman" w:eastAsia="Times New Roman" w:hAnsi="Times New Roman"/>
          <w:szCs w:val="24"/>
          <w:vertAlign w:val="subscript"/>
        </w:rPr>
        <w:t xml:space="preserve">hitung </w:t>
      </w:r>
      <w:r w:rsidRPr="000E4A98">
        <w:rPr>
          <w:rFonts w:ascii="Times New Roman" w:eastAsia="Times New Roman" w:hAnsi="Times New Roman"/>
          <w:szCs w:val="24"/>
        </w:rPr>
        <w:t>untuk Dana Pihak Ketiga (DPK) sebesar 23,141 lebih besar dari t</w:t>
      </w:r>
      <w:r w:rsidRPr="000E4A98">
        <w:rPr>
          <w:rFonts w:ascii="Times New Roman" w:eastAsia="Times New Roman" w:hAnsi="Times New Roman"/>
          <w:szCs w:val="24"/>
          <w:vertAlign w:val="subscript"/>
        </w:rPr>
        <w:t xml:space="preserve">tabel </w:t>
      </w:r>
      <w:r w:rsidRPr="000E4A98">
        <w:rPr>
          <w:rFonts w:ascii="Times New Roman" w:eastAsia="Times New Roman" w:hAnsi="Times New Roman"/>
          <w:szCs w:val="24"/>
        </w:rPr>
        <w:t>sebesar 2,045 (23,141 &gt; 2,045) dengan nilai signifikansi 0,000 &lt; 0,05 sehingga sesuai dengan pengujian hipotesis yang berarti H</w:t>
      </w:r>
      <w:r w:rsidRPr="000E4A98">
        <w:rPr>
          <w:rFonts w:ascii="Times New Roman" w:eastAsia="Times New Roman" w:hAnsi="Times New Roman"/>
          <w:szCs w:val="24"/>
          <w:vertAlign w:val="subscript"/>
        </w:rPr>
        <w:t>0</w:t>
      </w:r>
      <w:r w:rsidRPr="000E4A98">
        <w:rPr>
          <w:rFonts w:ascii="Times New Roman" w:eastAsia="Times New Roman" w:hAnsi="Times New Roman"/>
          <w:szCs w:val="24"/>
        </w:rPr>
        <w:t xml:space="preserve"> ditolak H</w:t>
      </w:r>
      <w:r w:rsidRPr="000E4A98">
        <w:rPr>
          <w:rFonts w:ascii="Times New Roman" w:eastAsia="Times New Roman" w:hAnsi="Times New Roman"/>
          <w:szCs w:val="24"/>
          <w:vertAlign w:val="subscript"/>
        </w:rPr>
        <w:t xml:space="preserve">1 </w:t>
      </w:r>
      <w:r w:rsidRPr="000E4A98">
        <w:rPr>
          <w:rFonts w:ascii="Times New Roman" w:eastAsia="Times New Roman" w:hAnsi="Times New Roman"/>
          <w:szCs w:val="24"/>
        </w:rPr>
        <w:t>diterima atau dapat di jelaskan bahwa secara parsial Dana Pihak Ketiga (DPK) berpengaruh positif terhadap Pertumbuhan Kredit</w:t>
      </w:r>
      <w:r w:rsidRPr="000E4A98">
        <w:rPr>
          <w:rFonts w:ascii="Times New Roman" w:eastAsia="Times New Roman" w:hAnsi="Times New Roman"/>
          <w:i/>
          <w:szCs w:val="24"/>
        </w:rPr>
        <w:t xml:space="preserve"> </w:t>
      </w:r>
      <w:r w:rsidRPr="000E4A98">
        <w:rPr>
          <w:rFonts w:ascii="Times New Roman" w:eastAsia="Times New Roman" w:hAnsi="Times New Roman"/>
          <w:szCs w:val="24"/>
        </w:rPr>
        <w:t>dan signifikan.</w:t>
      </w:r>
    </w:p>
    <w:p w:rsidR="000E4A98" w:rsidRPr="000E4A98" w:rsidRDefault="000E4A98" w:rsidP="000E4A98">
      <w:pPr>
        <w:pStyle w:val="ListParagraph"/>
        <w:numPr>
          <w:ilvl w:val="0"/>
          <w:numId w:val="16"/>
        </w:numPr>
        <w:tabs>
          <w:tab w:val="left" w:pos="0"/>
        </w:tabs>
        <w:spacing w:after="0" w:line="240" w:lineRule="auto"/>
        <w:jc w:val="both"/>
        <w:rPr>
          <w:rFonts w:ascii="Times New Roman" w:eastAsia="Times New Roman" w:hAnsi="Times New Roman"/>
          <w:szCs w:val="24"/>
        </w:rPr>
      </w:pPr>
      <w:r w:rsidRPr="000E4A98">
        <w:rPr>
          <w:rFonts w:ascii="Times New Roman" w:eastAsia="Times New Roman" w:hAnsi="Times New Roman"/>
          <w:szCs w:val="24"/>
        </w:rPr>
        <w:t>Pada Tabel 4.12 dapat dilihat -t</w:t>
      </w:r>
      <w:r w:rsidRPr="000E4A98">
        <w:rPr>
          <w:rFonts w:ascii="Times New Roman" w:eastAsia="Times New Roman" w:hAnsi="Times New Roman"/>
          <w:szCs w:val="24"/>
          <w:vertAlign w:val="subscript"/>
        </w:rPr>
        <w:t xml:space="preserve">hitung </w:t>
      </w:r>
      <w:r w:rsidRPr="000E4A98">
        <w:rPr>
          <w:rFonts w:ascii="Times New Roman" w:eastAsia="Times New Roman" w:hAnsi="Times New Roman"/>
          <w:szCs w:val="24"/>
        </w:rPr>
        <w:t xml:space="preserve">untuk </w:t>
      </w:r>
      <w:r w:rsidRPr="000E4A98">
        <w:rPr>
          <w:rFonts w:ascii="Times New Roman" w:eastAsia="Times New Roman" w:hAnsi="Times New Roman"/>
          <w:i/>
          <w:szCs w:val="24"/>
        </w:rPr>
        <w:t xml:space="preserve">Non Performing Loan </w:t>
      </w:r>
      <w:r w:rsidRPr="000E4A98">
        <w:rPr>
          <w:rFonts w:ascii="Times New Roman" w:eastAsia="Times New Roman" w:hAnsi="Times New Roman"/>
          <w:szCs w:val="24"/>
        </w:rPr>
        <w:t>(NPL) adalah sebesar -1,546 lebih besar dari -t</w:t>
      </w:r>
      <w:r w:rsidRPr="000E4A98">
        <w:rPr>
          <w:rFonts w:ascii="Times New Roman" w:eastAsia="Times New Roman" w:hAnsi="Times New Roman"/>
          <w:szCs w:val="24"/>
          <w:vertAlign w:val="subscript"/>
        </w:rPr>
        <w:t xml:space="preserve">tabel </w:t>
      </w:r>
      <w:r w:rsidRPr="000E4A98">
        <w:rPr>
          <w:rFonts w:ascii="Times New Roman" w:eastAsia="Times New Roman" w:hAnsi="Times New Roman"/>
          <w:szCs w:val="24"/>
        </w:rPr>
        <w:t>sebesar -2,045 (-1,546 &gt; -2,045) dengan nilai signifikansi 0,133 &gt; 0,05 sehingga tidak sesuai dengan kriteria pengujian hipotesis yang berarti H</w:t>
      </w:r>
      <w:r w:rsidRPr="000E4A98">
        <w:rPr>
          <w:rFonts w:ascii="Times New Roman" w:eastAsia="Times New Roman" w:hAnsi="Times New Roman"/>
          <w:szCs w:val="24"/>
          <w:vertAlign w:val="subscript"/>
        </w:rPr>
        <w:t>0</w:t>
      </w:r>
      <w:r w:rsidRPr="000E4A98">
        <w:rPr>
          <w:rFonts w:ascii="Times New Roman" w:eastAsia="Times New Roman" w:hAnsi="Times New Roman"/>
          <w:szCs w:val="24"/>
        </w:rPr>
        <w:t xml:space="preserve"> diterima H</w:t>
      </w:r>
      <w:r w:rsidRPr="000E4A98">
        <w:rPr>
          <w:rFonts w:ascii="Times New Roman" w:eastAsia="Times New Roman" w:hAnsi="Times New Roman"/>
          <w:szCs w:val="24"/>
          <w:vertAlign w:val="subscript"/>
        </w:rPr>
        <w:t xml:space="preserve">1 </w:t>
      </w:r>
      <w:r w:rsidRPr="000E4A98">
        <w:rPr>
          <w:rFonts w:ascii="Times New Roman" w:eastAsia="Times New Roman" w:hAnsi="Times New Roman"/>
          <w:szCs w:val="24"/>
        </w:rPr>
        <w:t xml:space="preserve">ditolak atau </w:t>
      </w:r>
      <w:r w:rsidRPr="000E4A98">
        <w:rPr>
          <w:rFonts w:ascii="Times New Roman" w:eastAsia="Times New Roman" w:hAnsi="Times New Roman"/>
          <w:i/>
          <w:szCs w:val="24"/>
        </w:rPr>
        <w:t>Non Performing Loan</w:t>
      </w:r>
      <w:r w:rsidRPr="000E4A98">
        <w:rPr>
          <w:rFonts w:ascii="Times New Roman" w:eastAsia="Times New Roman" w:hAnsi="Times New Roman"/>
          <w:szCs w:val="24"/>
        </w:rPr>
        <w:t xml:space="preserve"> (NPL) tidak berpengaruh signifikan terhadap Pertumbuhan Kredit.</w:t>
      </w:r>
    </w:p>
    <w:p w:rsidR="00F32E46" w:rsidRDefault="00F32E46" w:rsidP="00F32E46">
      <w:pPr>
        <w:tabs>
          <w:tab w:val="left" w:pos="0"/>
        </w:tabs>
        <w:spacing w:after="0" w:line="240" w:lineRule="auto"/>
        <w:jc w:val="both"/>
        <w:rPr>
          <w:rFonts w:ascii="Times New Roman" w:eastAsia="Times New Roman" w:hAnsi="Times New Roman"/>
          <w:szCs w:val="24"/>
        </w:rPr>
      </w:pPr>
    </w:p>
    <w:p w:rsidR="000E4A98" w:rsidRDefault="002B7327" w:rsidP="00F32E46">
      <w:pPr>
        <w:tabs>
          <w:tab w:val="left" w:pos="0"/>
        </w:tabs>
        <w:spacing w:after="0" w:line="240" w:lineRule="auto"/>
        <w:jc w:val="both"/>
        <w:rPr>
          <w:rFonts w:ascii="Times New Roman" w:hAnsi="Times New Roman"/>
          <w:b/>
          <w:color w:val="000000"/>
          <w:sz w:val="24"/>
          <w:szCs w:val="24"/>
        </w:rPr>
      </w:pPr>
      <w:r w:rsidRPr="002B7327">
        <w:rPr>
          <w:rFonts w:ascii="Times New Roman" w:hAnsi="Times New Roman"/>
          <w:b/>
          <w:color w:val="000000"/>
          <w:sz w:val="24"/>
          <w:szCs w:val="24"/>
        </w:rPr>
        <w:t>Pengujian Secara Simultan (Uji F)</w:t>
      </w:r>
    </w:p>
    <w:p w:rsidR="002B7327" w:rsidRPr="002B7327" w:rsidRDefault="002B7327" w:rsidP="00F32E46">
      <w:pPr>
        <w:tabs>
          <w:tab w:val="left" w:pos="0"/>
        </w:tabs>
        <w:spacing w:after="0" w:line="240" w:lineRule="auto"/>
        <w:jc w:val="both"/>
        <w:rPr>
          <w:rFonts w:ascii="Times New Roman" w:hAnsi="Times New Roman"/>
          <w:color w:val="000000"/>
          <w:sz w:val="24"/>
          <w:szCs w:val="24"/>
        </w:rPr>
      </w:pPr>
      <w:r>
        <w:rPr>
          <w:rFonts w:ascii="Times New Roman" w:hAnsi="Times New Roman"/>
          <w:b/>
          <w:color w:val="000000"/>
          <w:sz w:val="24"/>
          <w:szCs w:val="24"/>
        </w:rPr>
        <w:tab/>
      </w:r>
      <w:proofErr w:type="gramStart"/>
      <w:r w:rsidRPr="002B7327">
        <w:rPr>
          <w:rFonts w:ascii="Times New Roman" w:hAnsi="Times New Roman"/>
          <w:color w:val="000000"/>
          <w:sz w:val="24"/>
          <w:szCs w:val="24"/>
        </w:rPr>
        <w:t>Uji F atau uji koefisiensi regresi secara bersama-sama digunakan untuk mengetahui apakah secara bersama-sama variabel independen berpengaruh signifikan terhadap variabel dependen.</w:t>
      </w:r>
      <w:proofErr w:type="gramEnd"/>
      <w:r>
        <w:rPr>
          <w:rFonts w:ascii="Times New Roman" w:hAnsi="Times New Roman"/>
          <w:color w:val="000000"/>
          <w:sz w:val="24"/>
          <w:szCs w:val="24"/>
        </w:rPr>
        <w:t xml:space="preserve"> </w:t>
      </w:r>
      <w:r w:rsidRPr="002B7327">
        <w:rPr>
          <w:rFonts w:ascii="Times New Roman" w:hAnsi="Times New Roman"/>
          <w:color w:val="000000"/>
          <w:sz w:val="24"/>
          <w:szCs w:val="24"/>
        </w:rPr>
        <w:t>Pada</w:t>
      </w:r>
      <w:r w:rsidRPr="002B7327">
        <w:rPr>
          <w:rFonts w:ascii="Times New Roman" w:hAnsi="Times New Roman"/>
          <w:color w:val="000000"/>
          <w:sz w:val="24"/>
          <w:szCs w:val="24"/>
          <w:vertAlign w:val="subscript"/>
        </w:rPr>
        <w:t xml:space="preserve"> </w:t>
      </w:r>
      <w:r w:rsidRPr="002B7327">
        <w:rPr>
          <w:rFonts w:ascii="Times New Roman" w:hAnsi="Times New Roman"/>
          <w:color w:val="000000"/>
          <w:sz w:val="24"/>
          <w:szCs w:val="24"/>
        </w:rPr>
        <w:t xml:space="preserve">Tabel 4.13 menunjukkan bahwa nilai </w:t>
      </w:r>
      <w:proofErr w:type="gramStart"/>
      <w:r w:rsidRPr="002B7327">
        <w:rPr>
          <w:rFonts w:ascii="Times New Roman" w:hAnsi="Times New Roman"/>
          <w:color w:val="000000"/>
          <w:sz w:val="24"/>
          <w:szCs w:val="24"/>
        </w:rPr>
        <w:t>F</w:t>
      </w:r>
      <w:r w:rsidRPr="002B7327">
        <w:rPr>
          <w:rFonts w:ascii="Times New Roman" w:hAnsi="Times New Roman"/>
          <w:color w:val="000000"/>
          <w:sz w:val="24"/>
          <w:szCs w:val="24"/>
          <w:vertAlign w:val="subscript"/>
        </w:rPr>
        <w:t xml:space="preserve">hitung  </w:t>
      </w:r>
      <w:r w:rsidRPr="002B7327">
        <w:rPr>
          <w:rFonts w:ascii="Times New Roman" w:hAnsi="Times New Roman"/>
          <w:color w:val="000000"/>
          <w:sz w:val="24"/>
          <w:szCs w:val="24"/>
        </w:rPr>
        <w:t>adalah</w:t>
      </w:r>
      <w:proofErr w:type="gramEnd"/>
      <w:r w:rsidRPr="002B7327">
        <w:rPr>
          <w:rFonts w:ascii="Times New Roman" w:hAnsi="Times New Roman"/>
          <w:color w:val="000000"/>
          <w:sz w:val="24"/>
          <w:szCs w:val="24"/>
        </w:rPr>
        <w:t xml:space="preserve"> 301,079 sedangkan nilai F</w:t>
      </w:r>
      <w:r w:rsidRPr="002B7327">
        <w:rPr>
          <w:rFonts w:ascii="Times New Roman" w:hAnsi="Times New Roman"/>
          <w:color w:val="000000"/>
          <w:sz w:val="24"/>
          <w:szCs w:val="24"/>
          <w:vertAlign w:val="subscript"/>
        </w:rPr>
        <w:t xml:space="preserve">tabel  </w:t>
      </w:r>
      <w:r w:rsidRPr="002B7327">
        <w:rPr>
          <w:rFonts w:ascii="Times New Roman" w:hAnsi="Times New Roman"/>
          <w:color w:val="000000"/>
          <w:sz w:val="24"/>
          <w:szCs w:val="24"/>
        </w:rPr>
        <w:t>adalah 3,33 sehingga nilai F</w:t>
      </w:r>
      <w:r w:rsidRPr="002B7327">
        <w:rPr>
          <w:rFonts w:ascii="Times New Roman" w:hAnsi="Times New Roman"/>
          <w:color w:val="000000"/>
          <w:sz w:val="24"/>
          <w:szCs w:val="24"/>
          <w:vertAlign w:val="subscript"/>
        </w:rPr>
        <w:t xml:space="preserve">hitung </w:t>
      </w:r>
      <w:r w:rsidRPr="002B7327">
        <w:rPr>
          <w:rFonts w:ascii="Times New Roman" w:hAnsi="Times New Roman"/>
          <w:color w:val="000000"/>
          <w:sz w:val="24"/>
          <w:szCs w:val="24"/>
        </w:rPr>
        <w:t>&gt; F</w:t>
      </w:r>
      <w:r w:rsidRPr="002B7327">
        <w:rPr>
          <w:rFonts w:ascii="Times New Roman" w:hAnsi="Times New Roman"/>
          <w:color w:val="000000"/>
          <w:sz w:val="24"/>
          <w:szCs w:val="24"/>
          <w:vertAlign w:val="subscript"/>
        </w:rPr>
        <w:t xml:space="preserve">tabel  </w:t>
      </w:r>
      <w:r w:rsidRPr="002B7327">
        <w:rPr>
          <w:rFonts w:ascii="Times New Roman" w:hAnsi="Times New Roman"/>
          <w:color w:val="000000"/>
          <w:sz w:val="24"/>
          <w:szCs w:val="24"/>
        </w:rPr>
        <w:t xml:space="preserve">(301,079 &gt; 3,33) </w:t>
      </w:r>
      <w:r w:rsidRPr="002B7327">
        <w:rPr>
          <w:rFonts w:ascii="Times New Roman" w:hAnsi="Times New Roman"/>
          <w:color w:val="000000"/>
          <w:sz w:val="24"/>
          <w:szCs w:val="24"/>
          <w:vertAlign w:val="subscript"/>
        </w:rPr>
        <w:t xml:space="preserve"> </w:t>
      </w:r>
      <w:r w:rsidRPr="002B7327">
        <w:rPr>
          <w:rFonts w:ascii="Times New Roman" w:hAnsi="Times New Roman"/>
          <w:color w:val="000000"/>
          <w:sz w:val="24"/>
          <w:szCs w:val="24"/>
        </w:rPr>
        <w:t>maka H</w:t>
      </w:r>
      <w:r w:rsidRPr="002B7327">
        <w:rPr>
          <w:rFonts w:ascii="Cambria Math" w:hAnsi="Cambria Math" w:cs="Cambria Math"/>
          <w:color w:val="000000"/>
          <w:sz w:val="24"/>
          <w:szCs w:val="24"/>
        </w:rPr>
        <w:t>₀</w:t>
      </w:r>
      <w:r w:rsidRPr="002B7327">
        <w:rPr>
          <w:rFonts w:ascii="Times New Roman" w:hAnsi="Times New Roman"/>
          <w:color w:val="000000"/>
          <w:sz w:val="24"/>
          <w:szCs w:val="24"/>
        </w:rPr>
        <w:t xml:space="preserve"> ditolak H</w:t>
      </w:r>
      <w:r w:rsidRPr="002B7327">
        <w:rPr>
          <w:rFonts w:ascii="Times New Roman" w:hAnsi="Times New Roman"/>
          <w:color w:val="000000"/>
          <w:sz w:val="24"/>
          <w:szCs w:val="24"/>
          <w:vertAlign w:val="subscript"/>
        </w:rPr>
        <w:t xml:space="preserve">1 </w:t>
      </w:r>
      <w:r w:rsidRPr="002B7327">
        <w:rPr>
          <w:rFonts w:ascii="Times New Roman" w:hAnsi="Times New Roman"/>
          <w:color w:val="000000"/>
          <w:sz w:val="24"/>
          <w:szCs w:val="24"/>
        </w:rPr>
        <w:t>diterima. Selain itu juga dapat dilihat dari perbandingan probabilitas dengan tingkat signifikansi dimana probabilitas sebesar 0,000 nilainya lebih kecil dari signifikansi 0</w:t>
      </w:r>
      <w:proofErr w:type="gramStart"/>
      <w:r w:rsidRPr="002B7327">
        <w:rPr>
          <w:rFonts w:ascii="Times New Roman" w:hAnsi="Times New Roman"/>
          <w:color w:val="000000"/>
          <w:sz w:val="24"/>
          <w:szCs w:val="24"/>
        </w:rPr>
        <w:t>,05</w:t>
      </w:r>
      <w:proofErr w:type="gramEnd"/>
      <w:r w:rsidRPr="002B7327">
        <w:rPr>
          <w:rFonts w:ascii="Times New Roman" w:hAnsi="Times New Roman"/>
          <w:color w:val="000000"/>
          <w:sz w:val="24"/>
          <w:szCs w:val="24"/>
        </w:rPr>
        <w:t xml:space="preserve"> (0,000 &lt; 0,05) yang artinya H</w:t>
      </w:r>
      <w:r w:rsidRPr="002B7327">
        <w:rPr>
          <w:rFonts w:ascii="Cambria Math" w:hAnsi="Cambria Math" w:cs="Cambria Math"/>
          <w:color w:val="000000"/>
          <w:sz w:val="24"/>
          <w:szCs w:val="24"/>
        </w:rPr>
        <w:t>₀</w:t>
      </w:r>
      <w:r w:rsidRPr="002B7327">
        <w:rPr>
          <w:rFonts w:ascii="Times New Roman" w:hAnsi="Times New Roman"/>
          <w:color w:val="000000"/>
          <w:sz w:val="24"/>
          <w:szCs w:val="24"/>
        </w:rPr>
        <w:t xml:space="preserve"> ditolak H</w:t>
      </w:r>
      <w:r w:rsidRPr="002B7327">
        <w:rPr>
          <w:rFonts w:ascii="Times New Roman" w:hAnsi="Times New Roman"/>
          <w:color w:val="000000"/>
          <w:sz w:val="24"/>
          <w:szCs w:val="24"/>
          <w:vertAlign w:val="subscript"/>
        </w:rPr>
        <w:t xml:space="preserve">1 </w:t>
      </w:r>
      <w:r w:rsidRPr="002B7327">
        <w:rPr>
          <w:rFonts w:ascii="Times New Roman" w:hAnsi="Times New Roman"/>
          <w:color w:val="000000"/>
          <w:sz w:val="24"/>
          <w:szCs w:val="24"/>
        </w:rPr>
        <w:t xml:space="preserve">diterima. </w:t>
      </w:r>
      <w:proofErr w:type="gramStart"/>
      <w:r w:rsidRPr="002B7327">
        <w:rPr>
          <w:rFonts w:ascii="Times New Roman" w:hAnsi="Times New Roman"/>
          <w:color w:val="000000"/>
          <w:sz w:val="24"/>
          <w:szCs w:val="24"/>
        </w:rPr>
        <w:t>Dapat disimpulkan bahwa Dana Pihak Ketiga (DPK) dan</w:t>
      </w:r>
      <w:r w:rsidRPr="002B7327">
        <w:rPr>
          <w:rFonts w:ascii="Times New Roman" w:hAnsi="Times New Roman"/>
          <w:i/>
          <w:color w:val="000000"/>
          <w:sz w:val="24"/>
          <w:szCs w:val="24"/>
        </w:rPr>
        <w:t xml:space="preserve"> Non Performing Loan</w:t>
      </w:r>
      <w:r w:rsidRPr="002B7327">
        <w:rPr>
          <w:rFonts w:ascii="Times New Roman" w:hAnsi="Times New Roman"/>
          <w:color w:val="000000"/>
          <w:sz w:val="24"/>
          <w:szCs w:val="24"/>
        </w:rPr>
        <w:t xml:space="preserve"> (NPL) secara simultan berpengaruh terhadap Pertumbuhan Kredit.</w:t>
      </w:r>
      <w:proofErr w:type="gramEnd"/>
    </w:p>
    <w:p w:rsidR="002B7327" w:rsidRDefault="002B7327" w:rsidP="00F32E46">
      <w:pPr>
        <w:tabs>
          <w:tab w:val="left" w:pos="0"/>
        </w:tabs>
        <w:spacing w:after="0" w:line="240" w:lineRule="auto"/>
        <w:jc w:val="both"/>
        <w:rPr>
          <w:rFonts w:ascii="Times New Roman" w:hAnsi="Times New Roman"/>
          <w:color w:val="000000"/>
          <w:sz w:val="24"/>
          <w:szCs w:val="24"/>
        </w:rPr>
      </w:pPr>
    </w:p>
    <w:p w:rsidR="00F32E46" w:rsidRPr="00F32E46" w:rsidRDefault="00F32E46" w:rsidP="00F32E46">
      <w:pPr>
        <w:tabs>
          <w:tab w:val="left" w:pos="0"/>
        </w:tabs>
        <w:spacing w:after="0" w:line="240" w:lineRule="auto"/>
        <w:jc w:val="both"/>
        <w:rPr>
          <w:rFonts w:ascii="Times New Roman" w:hAnsi="Times New Roman"/>
          <w:b/>
          <w:color w:val="000000"/>
          <w:szCs w:val="24"/>
        </w:rPr>
      </w:pPr>
      <w:r w:rsidRPr="00F32E46">
        <w:rPr>
          <w:rFonts w:ascii="Times New Roman" w:hAnsi="Times New Roman"/>
          <w:b/>
          <w:color w:val="000000"/>
          <w:szCs w:val="24"/>
        </w:rPr>
        <w:t>Kesimpulan dan Saran</w:t>
      </w:r>
    </w:p>
    <w:p w:rsidR="00F32E46" w:rsidRPr="00F32E46" w:rsidRDefault="00F32E46" w:rsidP="00F32E46">
      <w:pPr>
        <w:tabs>
          <w:tab w:val="left" w:pos="0"/>
        </w:tabs>
        <w:spacing w:after="0" w:line="240" w:lineRule="auto"/>
        <w:jc w:val="both"/>
        <w:rPr>
          <w:rFonts w:ascii="Times New Roman" w:hAnsi="Times New Roman"/>
          <w:b/>
          <w:color w:val="000000"/>
          <w:szCs w:val="24"/>
        </w:rPr>
      </w:pPr>
      <w:r w:rsidRPr="00F32E46">
        <w:rPr>
          <w:rFonts w:ascii="Times New Roman" w:hAnsi="Times New Roman"/>
          <w:b/>
          <w:color w:val="000000"/>
          <w:szCs w:val="24"/>
        </w:rPr>
        <w:t xml:space="preserve">Kesimpulan </w:t>
      </w:r>
    </w:p>
    <w:p w:rsidR="002B7327" w:rsidRPr="002B7327" w:rsidRDefault="002B7327" w:rsidP="002B7327">
      <w:pPr>
        <w:numPr>
          <w:ilvl w:val="0"/>
          <w:numId w:val="17"/>
        </w:numPr>
        <w:tabs>
          <w:tab w:val="left" w:pos="225"/>
          <w:tab w:val="left" w:pos="765"/>
          <w:tab w:val="left" w:pos="1515"/>
          <w:tab w:val="left" w:pos="1991"/>
          <w:tab w:val="left" w:pos="2287"/>
          <w:tab w:val="left" w:pos="2711"/>
          <w:tab w:val="left" w:pos="3579"/>
          <w:tab w:val="right" w:pos="7937"/>
        </w:tabs>
        <w:spacing w:after="0" w:line="240" w:lineRule="auto"/>
        <w:jc w:val="both"/>
        <w:rPr>
          <w:rFonts w:ascii="Times New Roman" w:hAnsi="Times New Roman"/>
          <w:color w:val="000000"/>
          <w:szCs w:val="24"/>
        </w:rPr>
      </w:pPr>
      <w:r w:rsidRPr="002B7327">
        <w:rPr>
          <w:rFonts w:ascii="Times New Roman" w:hAnsi="Times New Roman"/>
          <w:color w:val="000000"/>
          <w:szCs w:val="24"/>
        </w:rPr>
        <w:t>Perkembangan Dana Pihak Ketiga (DPK) pada Bank Mandiri periode 2009-2016 kondisinya cenderung meningkat. Nilai Dana Pihak Ketiga (DPK) tertinggi terjadi pada tahun 2016 triwulan IV dengan jumlah Rp 687.949.844 juta. Sedangkan untuk nilai Dana Pihak Ketiga (DPK) terendah terjadi pada tahun 2009 triwulan I dengan jumlah sebesar Rp 255.987.520 juta. Rata-rata Dana Pihak Ketiga (DPK) pertiwulan pada Bank Mandiri periode 2009-2016 sebesar Rp 442.281.049 juta sedangkan rata-rata pertriwulan untuk perkembangan Dana Pihak Ketiga (DPK) sebesar 3</w:t>
      </w:r>
      <w:proofErr w:type="gramStart"/>
      <w:r w:rsidRPr="002B7327">
        <w:rPr>
          <w:rFonts w:ascii="Times New Roman" w:hAnsi="Times New Roman"/>
          <w:color w:val="000000"/>
          <w:szCs w:val="24"/>
        </w:rPr>
        <w:t>,45</w:t>
      </w:r>
      <w:proofErr w:type="gramEnd"/>
      <w:r w:rsidRPr="002B7327">
        <w:rPr>
          <w:rFonts w:ascii="Times New Roman" w:hAnsi="Times New Roman"/>
          <w:color w:val="000000"/>
          <w:szCs w:val="24"/>
        </w:rPr>
        <w:t>%.</w:t>
      </w:r>
    </w:p>
    <w:p w:rsidR="002B7327" w:rsidRPr="002B7327" w:rsidRDefault="002B7327" w:rsidP="002B7327">
      <w:pPr>
        <w:numPr>
          <w:ilvl w:val="0"/>
          <w:numId w:val="17"/>
        </w:numPr>
        <w:tabs>
          <w:tab w:val="left" w:pos="225"/>
          <w:tab w:val="left" w:pos="765"/>
          <w:tab w:val="left" w:pos="1515"/>
          <w:tab w:val="left" w:pos="1991"/>
          <w:tab w:val="left" w:pos="2287"/>
          <w:tab w:val="left" w:pos="2711"/>
          <w:tab w:val="left" w:pos="3579"/>
          <w:tab w:val="right" w:pos="7937"/>
        </w:tabs>
        <w:spacing w:after="0" w:line="240" w:lineRule="auto"/>
        <w:jc w:val="both"/>
        <w:rPr>
          <w:rFonts w:ascii="Times New Roman" w:hAnsi="Times New Roman"/>
          <w:color w:val="000000"/>
          <w:szCs w:val="24"/>
        </w:rPr>
      </w:pPr>
      <w:r w:rsidRPr="002B7327">
        <w:rPr>
          <w:rFonts w:ascii="Times New Roman" w:hAnsi="Times New Roman"/>
          <w:color w:val="000000"/>
          <w:szCs w:val="24"/>
        </w:rPr>
        <w:t xml:space="preserve">Perkembangan </w:t>
      </w:r>
      <w:r w:rsidRPr="002B7327">
        <w:rPr>
          <w:rFonts w:ascii="Times New Roman" w:hAnsi="Times New Roman"/>
          <w:i/>
          <w:color w:val="000000"/>
          <w:szCs w:val="24"/>
        </w:rPr>
        <w:t xml:space="preserve">Non Performing Loan </w:t>
      </w:r>
      <w:r w:rsidRPr="002B7327">
        <w:rPr>
          <w:rFonts w:ascii="Times New Roman" w:hAnsi="Times New Roman"/>
          <w:color w:val="000000"/>
          <w:szCs w:val="24"/>
        </w:rPr>
        <w:t xml:space="preserve">(NPL) pada Bank Mandiri periode 2009-2016 mengalami kondisi fluktuatif. Nilai rasio </w:t>
      </w:r>
      <w:r w:rsidRPr="002B7327">
        <w:rPr>
          <w:rFonts w:ascii="Times New Roman" w:hAnsi="Times New Roman"/>
          <w:i/>
          <w:color w:val="000000"/>
          <w:szCs w:val="24"/>
        </w:rPr>
        <w:t xml:space="preserve">Non Performing Loan </w:t>
      </w:r>
      <w:r w:rsidRPr="002B7327">
        <w:rPr>
          <w:rFonts w:ascii="Times New Roman" w:hAnsi="Times New Roman"/>
          <w:color w:val="000000"/>
          <w:szCs w:val="24"/>
        </w:rPr>
        <w:t xml:space="preserve">(NPL) tertinggi sebesar 5,93% di tahun 2009 triwulan ke I. Sedangkan </w:t>
      </w:r>
      <w:r w:rsidRPr="002B7327">
        <w:rPr>
          <w:rFonts w:ascii="Times New Roman" w:hAnsi="Times New Roman"/>
          <w:i/>
          <w:color w:val="000000"/>
          <w:szCs w:val="24"/>
        </w:rPr>
        <w:t xml:space="preserve">Non Performing Loan </w:t>
      </w:r>
      <w:r w:rsidRPr="002B7327">
        <w:rPr>
          <w:rFonts w:ascii="Times New Roman" w:hAnsi="Times New Roman"/>
          <w:color w:val="000000"/>
          <w:szCs w:val="24"/>
        </w:rPr>
        <w:t xml:space="preserve">(NPL) terendah terjadi pada tahun 2013 triwulan ke IV sebesar 1,60%. Rata-rata rasio </w:t>
      </w:r>
      <w:r w:rsidRPr="002B7327">
        <w:rPr>
          <w:rFonts w:ascii="Times New Roman" w:hAnsi="Times New Roman"/>
          <w:i/>
          <w:color w:val="000000"/>
          <w:szCs w:val="24"/>
        </w:rPr>
        <w:t xml:space="preserve">Non Performing Loan </w:t>
      </w:r>
      <w:r w:rsidRPr="002B7327">
        <w:rPr>
          <w:rFonts w:ascii="Times New Roman" w:hAnsi="Times New Roman"/>
          <w:color w:val="000000"/>
          <w:szCs w:val="24"/>
        </w:rPr>
        <w:t xml:space="preserve">(NPL) pertriwulan pada Bank Mandiri periode 2009-2016 sebesar 2,50% sedangkan rata-rata pertriwulan untuk penurunan rasio </w:t>
      </w:r>
      <w:r w:rsidRPr="002B7327">
        <w:rPr>
          <w:rFonts w:ascii="Times New Roman" w:hAnsi="Times New Roman"/>
          <w:i/>
          <w:color w:val="000000"/>
          <w:szCs w:val="24"/>
        </w:rPr>
        <w:t xml:space="preserve">Non Performing Loan </w:t>
      </w:r>
      <w:r w:rsidRPr="002B7327">
        <w:rPr>
          <w:rFonts w:ascii="Times New Roman" w:hAnsi="Times New Roman"/>
          <w:color w:val="000000"/>
          <w:szCs w:val="24"/>
        </w:rPr>
        <w:t xml:space="preserve">(NPL) sebesar 0,06%. Berdasarkan Surat Edaran Bank Indonesia No. 6/23/DPNP/2011, rasio </w:t>
      </w:r>
      <w:r w:rsidRPr="002B7327">
        <w:rPr>
          <w:rFonts w:ascii="Times New Roman" w:hAnsi="Times New Roman"/>
          <w:i/>
          <w:color w:val="000000"/>
          <w:szCs w:val="24"/>
        </w:rPr>
        <w:t xml:space="preserve">Non Performing Loan </w:t>
      </w:r>
      <w:r w:rsidRPr="002B7327">
        <w:rPr>
          <w:rFonts w:ascii="Times New Roman" w:hAnsi="Times New Roman"/>
          <w:color w:val="000000"/>
          <w:szCs w:val="24"/>
        </w:rPr>
        <w:t>(NPL) berada pada peringkat ke 2 yakni antara 2 – 5% yang diartikan bahwa kondisinya sehat.</w:t>
      </w:r>
    </w:p>
    <w:p w:rsidR="002B7327" w:rsidRPr="002B7327" w:rsidRDefault="002B7327" w:rsidP="002B7327">
      <w:pPr>
        <w:numPr>
          <w:ilvl w:val="0"/>
          <w:numId w:val="17"/>
        </w:numPr>
        <w:tabs>
          <w:tab w:val="left" w:pos="225"/>
          <w:tab w:val="left" w:pos="765"/>
          <w:tab w:val="left" w:pos="1515"/>
          <w:tab w:val="left" w:pos="1991"/>
          <w:tab w:val="left" w:pos="2287"/>
          <w:tab w:val="left" w:pos="2711"/>
          <w:tab w:val="left" w:pos="3579"/>
          <w:tab w:val="right" w:pos="7937"/>
        </w:tabs>
        <w:spacing w:after="0" w:line="240" w:lineRule="auto"/>
        <w:jc w:val="both"/>
        <w:rPr>
          <w:rFonts w:ascii="Times New Roman" w:hAnsi="Times New Roman"/>
          <w:color w:val="000000"/>
          <w:szCs w:val="24"/>
        </w:rPr>
      </w:pPr>
      <w:r w:rsidRPr="002B7327">
        <w:rPr>
          <w:rFonts w:ascii="Times New Roman" w:hAnsi="Times New Roman"/>
          <w:color w:val="000000"/>
          <w:szCs w:val="24"/>
        </w:rPr>
        <w:t xml:space="preserve">Perkembangan Pertumbuhan Kredit pada Bank Mandiri periode 2009-2016 cenderung meningkat. Untuk Pertumbuhan Kredit tertinggi terjadi pada tahun 2016 triwulan ke IV yaitu sebesar Rp 592.669.270 juta. Sementara itu jumlah Pertumbuhan Kredit terendah </w:t>
      </w:r>
      <w:r w:rsidRPr="002B7327">
        <w:rPr>
          <w:rFonts w:ascii="Times New Roman" w:hAnsi="Times New Roman"/>
          <w:color w:val="000000"/>
          <w:szCs w:val="24"/>
        </w:rPr>
        <w:lastRenderedPageBreak/>
        <w:t>sebesar Rp 160.072.261 juta di tahun 2009 triwulan ke I. Rata-rata Pertumbuhan Kredit pertriwulan pada Bank Mandiri periode 2009-2016 sebesar Rp 471.262.802 juta sedangkan rata-rata perkembangan Pertumbuhan kredit sebesar 3,60%.</w:t>
      </w:r>
    </w:p>
    <w:p w:rsidR="002B7327" w:rsidRPr="002B7327" w:rsidRDefault="002B7327" w:rsidP="002B7327">
      <w:pPr>
        <w:numPr>
          <w:ilvl w:val="0"/>
          <w:numId w:val="17"/>
        </w:numPr>
        <w:tabs>
          <w:tab w:val="left" w:pos="225"/>
          <w:tab w:val="left" w:pos="765"/>
          <w:tab w:val="left" w:pos="1515"/>
          <w:tab w:val="left" w:pos="1991"/>
          <w:tab w:val="left" w:pos="2287"/>
          <w:tab w:val="left" w:pos="2711"/>
          <w:tab w:val="left" w:pos="3579"/>
          <w:tab w:val="right" w:pos="7937"/>
        </w:tabs>
        <w:spacing w:after="0" w:line="240" w:lineRule="auto"/>
        <w:jc w:val="both"/>
        <w:rPr>
          <w:rFonts w:ascii="Times New Roman" w:hAnsi="Times New Roman"/>
          <w:color w:val="000000"/>
          <w:szCs w:val="24"/>
        </w:rPr>
      </w:pPr>
      <w:r w:rsidRPr="002B7327">
        <w:rPr>
          <w:rFonts w:ascii="Times New Roman" w:hAnsi="Times New Roman"/>
          <w:color w:val="000000"/>
          <w:szCs w:val="24"/>
        </w:rPr>
        <w:t>Berdasarkan hasil uji statistik, secara parsial dengan hasil t</w:t>
      </w:r>
      <w:r w:rsidRPr="002B7327">
        <w:rPr>
          <w:rFonts w:ascii="Times New Roman" w:hAnsi="Times New Roman"/>
          <w:color w:val="000000"/>
          <w:szCs w:val="24"/>
          <w:vertAlign w:val="subscript"/>
        </w:rPr>
        <w:t xml:space="preserve">hitung </w:t>
      </w:r>
      <w:r w:rsidRPr="002B7327">
        <w:rPr>
          <w:rFonts w:ascii="Times New Roman" w:hAnsi="Times New Roman"/>
          <w:color w:val="000000"/>
          <w:szCs w:val="24"/>
        </w:rPr>
        <w:t>&gt; t</w:t>
      </w:r>
      <w:r w:rsidRPr="002B7327">
        <w:rPr>
          <w:rFonts w:ascii="Times New Roman" w:hAnsi="Times New Roman"/>
          <w:color w:val="000000"/>
          <w:szCs w:val="24"/>
          <w:vertAlign w:val="subscript"/>
        </w:rPr>
        <w:t xml:space="preserve">tabel </w:t>
      </w:r>
      <w:r w:rsidRPr="002B7327">
        <w:rPr>
          <w:rFonts w:ascii="Times New Roman" w:hAnsi="Times New Roman"/>
          <w:color w:val="000000"/>
          <w:szCs w:val="24"/>
        </w:rPr>
        <w:t xml:space="preserve">(23,141 &gt; 2,045) dan nilai signifikansi 0.000 &lt; 0.05, Dana Pihak Ketiga (DPK) dinyatakan berpengaruh positif dan signifikan terhadap Pertumbuhan Kredit. Sementara hasil uji secara parsial </w:t>
      </w:r>
      <w:r w:rsidRPr="002B7327">
        <w:rPr>
          <w:rFonts w:ascii="Times New Roman" w:hAnsi="Times New Roman"/>
          <w:i/>
          <w:color w:val="000000"/>
          <w:szCs w:val="24"/>
        </w:rPr>
        <w:t xml:space="preserve">Non Performing Loan </w:t>
      </w:r>
      <w:r w:rsidRPr="002B7327">
        <w:rPr>
          <w:rFonts w:ascii="Times New Roman" w:hAnsi="Times New Roman"/>
          <w:color w:val="000000"/>
          <w:szCs w:val="24"/>
        </w:rPr>
        <w:t>(NPL) diperoleh hasil –t</w:t>
      </w:r>
      <w:r w:rsidRPr="002B7327">
        <w:rPr>
          <w:rFonts w:ascii="Times New Roman" w:hAnsi="Times New Roman"/>
          <w:color w:val="000000"/>
          <w:szCs w:val="24"/>
          <w:vertAlign w:val="subscript"/>
        </w:rPr>
        <w:t xml:space="preserve">hitung </w:t>
      </w:r>
      <w:r w:rsidRPr="002B7327">
        <w:rPr>
          <w:rFonts w:ascii="Times New Roman" w:hAnsi="Times New Roman"/>
          <w:color w:val="000000"/>
          <w:szCs w:val="24"/>
        </w:rPr>
        <w:t>&gt; -t</w:t>
      </w:r>
      <w:r w:rsidRPr="002B7327">
        <w:rPr>
          <w:rFonts w:ascii="Times New Roman" w:hAnsi="Times New Roman"/>
          <w:color w:val="000000"/>
          <w:szCs w:val="24"/>
          <w:vertAlign w:val="subscript"/>
        </w:rPr>
        <w:t xml:space="preserve">tabel </w:t>
      </w:r>
      <w:r w:rsidRPr="002B7327">
        <w:rPr>
          <w:rFonts w:ascii="Times New Roman" w:hAnsi="Times New Roman"/>
          <w:color w:val="000000"/>
          <w:szCs w:val="24"/>
        </w:rPr>
        <w:t xml:space="preserve">(-1,546 &gt; -2,045) dan nilai signifikansi 0.133 &gt; 0.05 maka dapat diartikan bahwa </w:t>
      </w:r>
      <w:r w:rsidRPr="002B7327">
        <w:rPr>
          <w:rFonts w:ascii="Times New Roman" w:hAnsi="Times New Roman"/>
          <w:i/>
          <w:color w:val="000000"/>
          <w:szCs w:val="24"/>
        </w:rPr>
        <w:t xml:space="preserve">Non Performing Loan </w:t>
      </w:r>
      <w:r w:rsidRPr="002B7327">
        <w:rPr>
          <w:rFonts w:ascii="Times New Roman" w:hAnsi="Times New Roman"/>
          <w:color w:val="000000"/>
          <w:szCs w:val="24"/>
        </w:rPr>
        <w:t>(NPL) tidak berpengaruh signifikan terhadap Pertumbuhan Kredit. Sedangkan untuk secara simultan, hasil uji diperoleh nilai F</w:t>
      </w:r>
      <w:r w:rsidRPr="002B7327">
        <w:rPr>
          <w:rFonts w:ascii="Times New Roman" w:hAnsi="Times New Roman"/>
          <w:color w:val="000000"/>
          <w:szCs w:val="24"/>
          <w:vertAlign w:val="subscript"/>
        </w:rPr>
        <w:t xml:space="preserve">hitung </w:t>
      </w:r>
      <w:r w:rsidRPr="002B7327">
        <w:rPr>
          <w:rFonts w:ascii="Times New Roman" w:hAnsi="Times New Roman"/>
          <w:color w:val="000000"/>
          <w:szCs w:val="24"/>
        </w:rPr>
        <w:t>&gt; F</w:t>
      </w:r>
      <w:r w:rsidRPr="002B7327">
        <w:rPr>
          <w:rFonts w:ascii="Times New Roman" w:hAnsi="Times New Roman"/>
          <w:color w:val="000000"/>
          <w:szCs w:val="24"/>
          <w:vertAlign w:val="subscript"/>
        </w:rPr>
        <w:t xml:space="preserve">tabel </w:t>
      </w:r>
      <w:r w:rsidRPr="002B7327">
        <w:rPr>
          <w:rFonts w:ascii="Times New Roman" w:hAnsi="Times New Roman"/>
          <w:color w:val="000000"/>
          <w:szCs w:val="24"/>
        </w:rPr>
        <w:t>(301,079 &gt; 3</w:t>
      </w:r>
      <w:proofErr w:type="gramStart"/>
      <w:r w:rsidRPr="002B7327">
        <w:rPr>
          <w:rFonts w:ascii="Times New Roman" w:hAnsi="Times New Roman"/>
          <w:color w:val="000000"/>
          <w:szCs w:val="24"/>
        </w:rPr>
        <w:t>,33</w:t>
      </w:r>
      <w:proofErr w:type="gramEnd"/>
      <w:r w:rsidRPr="002B7327">
        <w:rPr>
          <w:rFonts w:ascii="Times New Roman" w:hAnsi="Times New Roman"/>
          <w:color w:val="000000"/>
          <w:szCs w:val="24"/>
        </w:rPr>
        <w:t xml:space="preserve">) dan nilai signifikansi 0.000 &lt; 0.05. Dapat diartikan bahwa Dana Pihak Ketiga (DPK) dan </w:t>
      </w:r>
      <w:r w:rsidRPr="002B7327">
        <w:rPr>
          <w:rFonts w:ascii="Times New Roman" w:hAnsi="Times New Roman"/>
          <w:i/>
          <w:color w:val="000000"/>
          <w:szCs w:val="24"/>
        </w:rPr>
        <w:t xml:space="preserve">Non Performing Loan </w:t>
      </w:r>
      <w:r w:rsidRPr="002B7327">
        <w:rPr>
          <w:rFonts w:ascii="Times New Roman" w:hAnsi="Times New Roman"/>
          <w:color w:val="000000"/>
          <w:szCs w:val="24"/>
        </w:rPr>
        <w:t>(NPL) berpengaruh dan signifikan terhadap Pertumbuhan Kredit.</w:t>
      </w:r>
    </w:p>
    <w:p w:rsidR="00F32E46" w:rsidRDefault="00F32E46" w:rsidP="00F32E46">
      <w:pPr>
        <w:tabs>
          <w:tab w:val="left" w:pos="225"/>
          <w:tab w:val="left" w:pos="765"/>
          <w:tab w:val="left" w:pos="1515"/>
          <w:tab w:val="left" w:pos="1991"/>
          <w:tab w:val="left" w:pos="2287"/>
          <w:tab w:val="left" w:pos="2711"/>
          <w:tab w:val="left" w:pos="3579"/>
          <w:tab w:val="right" w:pos="7937"/>
        </w:tabs>
        <w:spacing w:after="0" w:line="240" w:lineRule="auto"/>
        <w:jc w:val="both"/>
        <w:rPr>
          <w:rFonts w:ascii="Times New Roman" w:hAnsi="Times New Roman"/>
          <w:b/>
          <w:color w:val="000000"/>
          <w:szCs w:val="24"/>
        </w:rPr>
      </w:pPr>
    </w:p>
    <w:p w:rsidR="00F32E46" w:rsidRPr="00F32E46" w:rsidRDefault="00F32E46" w:rsidP="00F32E46">
      <w:pPr>
        <w:tabs>
          <w:tab w:val="left" w:pos="225"/>
          <w:tab w:val="left" w:pos="765"/>
          <w:tab w:val="left" w:pos="1515"/>
          <w:tab w:val="left" w:pos="1991"/>
          <w:tab w:val="left" w:pos="2287"/>
          <w:tab w:val="left" w:pos="2711"/>
          <w:tab w:val="left" w:pos="3579"/>
          <w:tab w:val="right" w:pos="7937"/>
        </w:tabs>
        <w:spacing w:after="0" w:line="240" w:lineRule="auto"/>
        <w:jc w:val="both"/>
        <w:rPr>
          <w:rFonts w:ascii="Times New Roman" w:hAnsi="Times New Roman"/>
          <w:b/>
          <w:color w:val="000000"/>
          <w:szCs w:val="24"/>
        </w:rPr>
      </w:pPr>
      <w:r w:rsidRPr="00F32E46">
        <w:rPr>
          <w:rFonts w:ascii="Times New Roman" w:hAnsi="Times New Roman"/>
          <w:b/>
          <w:color w:val="000000"/>
          <w:szCs w:val="24"/>
        </w:rPr>
        <w:t>Saran</w:t>
      </w:r>
    </w:p>
    <w:p w:rsidR="00F32E46" w:rsidRPr="00F32E46" w:rsidRDefault="00F32E46" w:rsidP="00F32E46">
      <w:pPr>
        <w:tabs>
          <w:tab w:val="left" w:pos="225"/>
          <w:tab w:val="left" w:pos="765"/>
          <w:tab w:val="left" w:pos="1515"/>
          <w:tab w:val="left" w:pos="1991"/>
          <w:tab w:val="left" w:pos="2287"/>
          <w:tab w:val="left" w:pos="2711"/>
          <w:tab w:val="left" w:pos="3579"/>
          <w:tab w:val="right" w:pos="7937"/>
        </w:tabs>
        <w:spacing w:after="0" w:line="240" w:lineRule="auto"/>
        <w:ind w:firstLine="720"/>
        <w:jc w:val="both"/>
        <w:rPr>
          <w:rFonts w:ascii="Times New Roman" w:hAnsi="Times New Roman"/>
          <w:color w:val="000000"/>
          <w:szCs w:val="24"/>
        </w:rPr>
      </w:pPr>
      <w:r w:rsidRPr="00F32E46">
        <w:rPr>
          <w:rFonts w:ascii="Times New Roman" w:hAnsi="Times New Roman"/>
          <w:color w:val="000000"/>
          <w:szCs w:val="24"/>
        </w:rPr>
        <w:t xml:space="preserve">Melihat hasil penelitian dan kesimpulan, penulis mempunyai saran bagi pihak perusahaan dan bagi peneliti </w:t>
      </w:r>
      <w:proofErr w:type="gramStart"/>
      <w:r w:rsidRPr="00F32E46">
        <w:rPr>
          <w:rFonts w:ascii="Times New Roman" w:hAnsi="Times New Roman"/>
          <w:color w:val="000000"/>
          <w:szCs w:val="24"/>
        </w:rPr>
        <w:t>selanjutnya :</w:t>
      </w:r>
      <w:proofErr w:type="gramEnd"/>
    </w:p>
    <w:p w:rsidR="002B7327" w:rsidRPr="002B7327" w:rsidRDefault="002B7327" w:rsidP="002B7327">
      <w:pPr>
        <w:pStyle w:val="ListParagraph"/>
        <w:numPr>
          <w:ilvl w:val="0"/>
          <w:numId w:val="18"/>
        </w:numPr>
        <w:spacing w:line="240" w:lineRule="auto"/>
        <w:rPr>
          <w:rFonts w:ascii="Times New Roman" w:hAnsi="Times New Roman"/>
          <w:sz w:val="24"/>
        </w:rPr>
      </w:pPr>
      <w:r w:rsidRPr="002B7327">
        <w:rPr>
          <w:rFonts w:ascii="Times New Roman" w:hAnsi="Times New Roman"/>
          <w:sz w:val="24"/>
        </w:rPr>
        <w:t>PT. Bank Mandiri (Persero) Tbk memiliki Dana Pihak Ketiga (DPK) yang cenderung meningkat di setiap tahunnya maupun di setiap triwulannya. Maka disarankan agar Bank Mandiri terus meningkatkan kegiatan penghimpunan dananya dengan baik, misalnya dengan cara melakukan promosi atau penjualan produk baru karena Dana Pihak Ketiga (DPK</w:t>
      </w:r>
      <w:proofErr w:type="gramStart"/>
      <w:r w:rsidRPr="002B7327">
        <w:rPr>
          <w:rFonts w:ascii="Times New Roman" w:hAnsi="Times New Roman"/>
          <w:sz w:val="24"/>
        </w:rPr>
        <w:t>)  adalah</w:t>
      </w:r>
      <w:proofErr w:type="gramEnd"/>
      <w:r w:rsidRPr="002B7327">
        <w:rPr>
          <w:rFonts w:ascii="Times New Roman" w:hAnsi="Times New Roman"/>
          <w:sz w:val="24"/>
        </w:rPr>
        <w:t xml:space="preserve"> sumber dana terbesar yang paling bisa diandalkan oleh bank.</w:t>
      </w:r>
    </w:p>
    <w:p w:rsidR="002B7327" w:rsidRPr="002B7327" w:rsidRDefault="002B7327" w:rsidP="002B7327">
      <w:pPr>
        <w:pStyle w:val="ListParagraph"/>
        <w:numPr>
          <w:ilvl w:val="0"/>
          <w:numId w:val="18"/>
        </w:numPr>
        <w:spacing w:line="240" w:lineRule="auto"/>
        <w:rPr>
          <w:rFonts w:ascii="Times New Roman" w:hAnsi="Times New Roman"/>
          <w:sz w:val="24"/>
        </w:rPr>
      </w:pPr>
      <w:r w:rsidRPr="002B7327">
        <w:rPr>
          <w:rFonts w:ascii="Times New Roman" w:hAnsi="Times New Roman"/>
          <w:sz w:val="24"/>
        </w:rPr>
        <w:t xml:space="preserve">Tingkat rasio </w:t>
      </w:r>
      <w:r w:rsidRPr="002B7327">
        <w:rPr>
          <w:rFonts w:ascii="Times New Roman" w:hAnsi="Times New Roman"/>
          <w:i/>
          <w:sz w:val="24"/>
        </w:rPr>
        <w:t xml:space="preserve">Non Performing Loan </w:t>
      </w:r>
      <w:r w:rsidRPr="002B7327">
        <w:rPr>
          <w:rFonts w:ascii="Times New Roman" w:hAnsi="Times New Roman"/>
          <w:sz w:val="24"/>
        </w:rPr>
        <w:t xml:space="preserve">(NPL) pada Bank Mandiri diperoleh rata-rata 2,50% artinya kondisi tersebut berdasarkan Surat Edaran Bank Indonesia No. 6/23/DPNP/2011 berada pada tingkatan kedua pada kriteria  sehat. Agar Bank Mandiri mempertahankan kondisi tersebut, lebih baik diturunkan lagi tingakat </w:t>
      </w:r>
      <w:r w:rsidRPr="002B7327">
        <w:rPr>
          <w:rFonts w:ascii="Times New Roman" w:hAnsi="Times New Roman"/>
          <w:i/>
          <w:sz w:val="24"/>
        </w:rPr>
        <w:t xml:space="preserve">Non Performing Loan </w:t>
      </w:r>
      <w:r w:rsidRPr="002B7327">
        <w:rPr>
          <w:rFonts w:ascii="Times New Roman" w:hAnsi="Times New Roman"/>
          <w:sz w:val="24"/>
        </w:rPr>
        <w:t>(NPL) nya supaya Bank Mandiri mampu berada pada peringkat pertama yaitu kriteria sangat sehat.</w:t>
      </w:r>
    </w:p>
    <w:p w:rsidR="002B7327" w:rsidRPr="002B7327" w:rsidRDefault="002B7327" w:rsidP="002B7327">
      <w:pPr>
        <w:pStyle w:val="ListParagraph"/>
        <w:numPr>
          <w:ilvl w:val="0"/>
          <w:numId w:val="18"/>
        </w:numPr>
        <w:spacing w:line="240" w:lineRule="auto"/>
        <w:rPr>
          <w:rFonts w:ascii="Times New Roman" w:hAnsi="Times New Roman"/>
          <w:sz w:val="24"/>
        </w:rPr>
      </w:pPr>
      <w:r w:rsidRPr="002B7327">
        <w:rPr>
          <w:rFonts w:ascii="Times New Roman" w:hAnsi="Times New Roman"/>
          <w:sz w:val="24"/>
        </w:rPr>
        <w:t>Pertumbuhan Kredit pada PT. Bank Mandiri (Persero) Tbk cenderung meningkat maka bank disarankan untuk meningkatkan lagi kredit yang diberikan kepada nasabah karena kredit merupakan salah satu pendapatan utama bank. Namun, bank juga harus memperhatikan prinsip kehati-hatian dengan lebih cermat dalam memberikan kredit agar dapat meminimalisasi terjadinya kredit bermasalah.</w:t>
      </w:r>
    </w:p>
    <w:p w:rsidR="002B7327" w:rsidRPr="002B7327" w:rsidRDefault="002B7327" w:rsidP="002B7327">
      <w:pPr>
        <w:pStyle w:val="ListParagraph"/>
        <w:numPr>
          <w:ilvl w:val="0"/>
          <w:numId w:val="18"/>
        </w:numPr>
        <w:spacing w:line="240" w:lineRule="auto"/>
        <w:rPr>
          <w:rFonts w:ascii="Times New Roman" w:hAnsi="Times New Roman"/>
          <w:sz w:val="24"/>
        </w:rPr>
      </w:pPr>
      <w:r w:rsidRPr="002B7327">
        <w:rPr>
          <w:rFonts w:ascii="Times New Roman" w:hAnsi="Times New Roman"/>
          <w:sz w:val="24"/>
        </w:rPr>
        <w:t xml:space="preserve">Variabel yang diteliti oleh penulis adalah Dana Pihak Ketiga (DPK) dan </w:t>
      </w:r>
      <w:r w:rsidRPr="002B7327">
        <w:rPr>
          <w:rFonts w:ascii="Times New Roman" w:hAnsi="Times New Roman"/>
          <w:i/>
          <w:sz w:val="24"/>
        </w:rPr>
        <w:t xml:space="preserve">Non Performing Loan </w:t>
      </w:r>
      <w:r w:rsidRPr="002B7327">
        <w:rPr>
          <w:rFonts w:ascii="Times New Roman" w:hAnsi="Times New Roman"/>
          <w:sz w:val="24"/>
        </w:rPr>
        <w:t>(NPL) terhadap Pertumbuhan Kredit diperoleh hasil koefisien korelasi sebesar 0,977 dan koefisien determinasi 95,4%. Diharapkan untuk peneliti berikutnya menemukan 4</w:t>
      </w:r>
      <w:proofErr w:type="gramStart"/>
      <w:r w:rsidRPr="002B7327">
        <w:rPr>
          <w:rFonts w:ascii="Times New Roman" w:hAnsi="Times New Roman"/>
          <w:sz w:val="24"/>
        </w:rPr>
        <w:t>,6</w:t>
      </w:r>
      <w:proofErr w:type="gramEnd"/>
      <w:r w:rsidRPr="002B7327">
        <w:rPr>
          <w:rFonts w:ascii="Times New Roman" w:hAnsi="Times New Roman"/>
          <w:sz w:val="24"/>
        </w:rPr>
        <w:t xml:space="preserve">% faktor lain diluar penelitian. </w:t>
      </w:r>
    </w:p>
    <w:p w:rsidR="009B5C32" w:rsidRPr="00941AAD" w:rsidRDefault="009B5C32" w:rsidP="009B5C32">
      <w:pPr>
        <w:pStyle w:val="ListParagraph"/>
        <w:spacing w:line="240" w:lineRule="auto"/>
        <w:jc w:val="both"/>
        <w:rPr>
          <w:rFonts w:ascii="Times New Roman" w:hAnsi="Times New Roman"/>
          <w:sz w:val="24"/>
        </w:rPr>
      </w:pPr>
    </w:p>
    <w:p w:rsidR="00F32E46" w:rsidRDefault="00F32E46" w:rsidP="00F32E46">
      <w:pPr>
        <w:tabs>
          <w:tab w:val="left" w:pos="0"/>
        </w:tabs>
        <w:spacing w:after="0" w:line="480" w:lineRule="auto"/>
        <w:jc w:val="both"/>
        <w:rPr>
          <w:rFonts w:ascii="Times New Roman" w:eastAsiaTheme="minorEastAsia" w:hAnsi="Times New Roman"/>
          <w:b/>
        </w:rPr>
      </w:pPr>
      <w:r>
        <w:rPr>
          <w:rFonts w:ascii="Times New Roman" w:eastAsiaTheme="minorEastAsia" w:hAnsi="Times New Roman"/>
          <w:b/>
        </w:rPr>
        <w:t>Daftar Pustaka</w:t>
      </w:r>
    </w:p>
    <w:p w:rsidR="009C3EBF" w:rsidRPr="009C3EBF" w:rsidRDefault="009C3EBF" w:rsidP="009C3EBF">
      <w:pPr>
        <w:spacing w:line="240" w:lineRule="auto"/>
        <w:ind w:left="540" w:hanging="540"/>
        <w:jc w:val="both"/>
        <w:rPr>
          <w:rFonts w:ascii="Times New Roman" w:hAnsi="Times New Roman"/>
          <w:i/>
        </w:rPr>
      </w:pPr>
      <w:r w:rsidRPr="009C3EBF">
        <w:rPr>
          <w:rFonts w:ascii="Times New Roman" w:hAnsi="Times New Roman"/>
        </w:rPr>
        <w:t xml:space="preserve">Adnan, A., Ridwan, R. dan Fildzah, F. (2016), </w:t>
      </w:r>
      <w:r w:rsidRPr="009C3EBF">
        <w:rPr>
          <w:rFonts w:ascii="Times New Roman" w:hAnsi="Times New Roman"/>
          <w:iCs/>
        </w:rPr>
        <w:t>Pengaruh Ukuran Bank, Dana Pihak</w:t>
      </w:r>
      <w:r w:rsidRPr="009C3EBF">
        <w:rPr>
          <w:rFonts w:ascii="Times New Roman" w:hAnsi="Times New Roman"/>
        </w:rPr>
        <w:t xml:space="preserve"> </w:t>
      </w:r>
      <w:r w:rsidRPr="009C3EBF">
        <w:rPr>
          <w:rFonts w:ascii="Times New Roman" w:hAnsi="Times New Roman"/>
          <w:iCs/>
        </w:rPr>
        <w:t>Ketiga, Capital Adequacy Ratio, dan Loan To Deposit Ratio Terhadap Penyaluran Kredit Pada Perusahaan Perbankan yang Terdaftar Di Bursa Efek Indonesia Tahun 2011-2015</w:t>
      </w:r>
      <w:r w:rsidRPr="009C3EBF">
        <w:rPr>
          <w:rFonts w:ascii="Times New Roman" w:hAnsi="Times New Roman"/>
        </w:rPr>
        <w:t xml:space="preserve">. </w:t>
      </w:r>
      <w:proofErr w:type="gramStart"/>
      <w:r w:rsidRPr="009C3EBF">
        <w:rPr>
          <w:rFonts w:ascii="Times New Roman" w:hAnsi="Times New Roman"/>
          <w:i/>
        </w:rPr>
        <w:t>Jurnal Dinamika Akuntansi dan</w:t>
      </w:r>
      <w:r w:rsidRPr="009C3EBF">
        <w:rPr>
          <w:rFonts w:ascii="Times New Roman" w:hAnsi="Times New Roman"/>
          <w:i/>
          <w:iCs/>
        </w:rPr>
        <w:t xml:space="preserve"> </w:t>
      </w:r>
      <w:r w:rsidRPr="009C3EBF">
        <w:rPr>
          <w:rFonts w:ascii="Times New Roman" w:hAnsi="Times New Roman"/>
          <w:i/>
        </w:rPr>
        <w:t xml:space="preserve">Bisnis, </w:t>
      </w:r>
      <w:r w:rsidRPr="009C3EBF">
        <w:rPr>
          <w:rFonts w:ascii="Times New Roman" w:hAnsi="Times New Roman"/>
        </w:rPr>
        <w:t>Vol. 3 No. 2, hlm 49-64.</w:t>
      </w:r>
      <w:proofErr w:type="gramEnd"/>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rPr>
        <w:t>Bank Indonesia, Surat Edaran Nomor: 14/15/PBI/2012 tanggal 24 Oktober 2012 tentang Penilaian Kualitas Aset Bank Umum.</w:t>
      </w:r>
    </w:p>
    <w:p w:rsidR="009C3EBF" w:rsidRDefault="009C3EBF" w:rsidP="009C3EBF">
      <w:pPr>
        <w:spacing w:line="240" w:lineRule="auto"/>
        <w:ind w:left="540" w:hanging="540"/>
        <w:jc w:val="both"/>
        <w:rPr>
          <w:rFonts w:ascii="Times New Roman" w:hAnsi="Times New Roman"/>
        </w:rPr>
      </w:pPr>
      <w:r w:rsidRPr="009C3EBF">
        <w:rPr>
          <w:rFonts w:ascii="Times New Roman" w:hAnsi="Times New Roman"/>
        </w:rPr>
        <w:t>Bank Indonesia, Surat Edaran Nomor: 15/2/PBI/2013 tentang Penetapan Status dan Tindak Lanjut Pengawasan Bank Umum Konvensional.</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lang w:val="id-ID"/>
        </w:rPr>
        <w:lastRenderedPageBreak/>
        <w:t>Dendawijaya, L</w:t>
      </w:r>
      <w:r w:rsidRPr="009C3EBF">
        <w:rPr>
          <w:rFonts w:ascii="Times New Roman" w:hAnsi="Times New Roman"/>
        </w:rPr>
        <w:t>.</w:t>
      </w:r>
      <w:r w:rsidRPr="009C3EBF">
        <w:rPr>
          <w:rFonts w:ascii="Times New Roman" w:hAnsi="Times New Roman"/>
          <w:lang w:val="id-ID"/>
        </w:rPr>
        <w:t xml:space="preserve"> (2009)</w:t>
      </w:r>
      <w:r w:rsidRPr="009C3EBF">
        <w:rPr>
          <w:rFonts w:ascii="Times New Roman" w:hAnsi="Times New Roman"/>
        </w:rPr>
        <w:t>,</w:t>
      </w:r>
      <w:r w:rsidRPr="009C3EBF">
        <w:rPr>
          <w:rFonts w:ascii="Times New Roman" w:hAnsi="Times New Roman"/>
          <w:lang w:val="id-ID"/>
        </w:rPr>
        <w:t xml:space="preserve"> </w:t>
      </w:r>
      <w:r w:rsidRPr="009C3EBF">
        <w:rPr>
          <w:rFonts w:ascii="Times New Roman" w:hAnsi="Times New Roman"/>
          <w:i/>
          <w:lang w:val="id-ID"/>
        </w:rPr>
        <w:t>Manajemen Perbankan</w:t>
      </w:r>
      <w:r w:rsidRPr="009C3EBF">
        <w:rPr>
          <w:rFonts w:ascii="Times New Roman" w:hAnsi="Times New Roman"/>
          <w:lang w:val="id-ID"/>
        </w:rPr>
        <w:t>, Edisi kedua. Jakarta: Ghalia Indonesia.</w:t>
      </w:r>
    </w:p>
    <w:p w:rsidR="009C3EBF" w:rsidRPr="009C3EBF" w:rsidRDefault="009C3EBF" w:rsidP="009C3EBF">
      <w:pPr>
        <w:spacing w:line="240" w:lineRule="auto"/>
        <w:ind w:left="540" w:hanging="540"/>
        <w:jc w:val="both"/>
        <w:rPr>
          <w:rFonts w:ascii="Times New Roman" w:hAnsi="Times New Roman"/>
        </w:rPr>
      </w:pPr>
      <w:proofErr w:type="gramStart"/>
      <w:r w:rsidRPr="009C3EBF">
        <w:rPr>
          <w:rFonts w:ascii="Times New Roman" w:hAnsi="Times New Roman"/>
        </w:rPr>
        <w:t>Febrianto, D.F. dan Dul, M. (2013), Analisis Pengaruh Dana Pihak Ketiga, LDR, NPL, CAR, ROA dan Bopo Terhadap Jumlah Penyaluran Kredit.</w:t>
      </w:r>
      <w:proofErr w:type="gramEnd"/>
      <w:r w:rsidRPr="009C3EBF">
        <w:rPr>
          <w:rFonts w:ascii="Times New Roman" w:hAnsi="Times New Roman"/>
        </w:rPr>
        <w:t xml:space="preserve"> Universitas Dipenogoro. </w:t>
      </w:r>
      <w:r w:rsidRPr="009C3EBF">
        <w:rPr>
          <w:rFonts w:ascii="Times New Roman" w:hAnsi="Times New Roman"/>
          <w:i/>
        </w:rPr>
        <w:t xml:space="preserve">Journal </w:t>
      </w:r>
      <w:proofErr w:type="gramStart"/>
      <w:r w:rsidRPr="009C3EBF">
        <w:rPr>
          <w:rFonts w:ascii="Times New Roman" w:hAnsi="Times New Roman"/>
          <w:i/>
        </w:rPr>
        <w:t>Of</w:t>
      </w:r>
      <w:proofErr w:type="gramEnd"/>
      <w:r w:rsidRPr="009C3EBF">
        <w:rPr>
          <w:rFonts w:ascii="Times New Roman" w:hAnsi="Times New Roman"/>
          <w:i/>
        </w:rPr>
        <w:t xml:space="preserve"> Accounting, </w:t>
      </w:r>
      <w:r w:rsidRPr="009C3EBF">
        <w:rPr>
          <w:rFonts w:ascii="Times New Roman" w:hAnsi="Times New Roman"/>
        </w:rPr>
        <w:t>Vol 2 No.4, hlm 1 – 11.</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rPr>
        <w:t xml:space="preserve">Firdaus, R. dan Ariyanti, M. (2009), </w:t>
      </w:r>
      <w:r w:rsidRPr="009C3EBF">
        <w:rPr>
          <w:rFonts w:ascii="Times New Roman" w:hAnsi="Times New Roman"/>
          <w:i/>
        </w:rPr>
        <w:t xml:space="preserve">Manajemen Perkereditan Bank Umum: Teori, Masalah, Kebijakan dan Aplikasi Lengkap dengan Analisis Kredit. </w:t>
      </w:r>
      <w:r w:rsidRPr="009C3EBF">
        <w:rPr>
          <w:rFonts w:ascii="Times New Roman" w:hAnsi="Times New Roman"/>
        </w:rPr>
        <w:t>Bandung: Alfabeta.</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lang w:val="id-ID"/>
        </w:rPr>
        <w:t>Ghozali, I</w:t>
      </w:r>
      <w:r w:rsidRPr="009C3EBF">
        <w:rPr>
          <w:rFonts w:ascii="Times New Roman" w:hAnsi="Times New Roman"/>
        </w:rPr>
        <w:t xml:space="preserve">. </w:t>
      </w:r>
      <w:r w:rsidRPr="009C3EBF">
        <w:rPr>
          <w:rFonts w:ascii="Times New Roman" w:hAnsi="Times New Roman"/>
          <w:lang w:val="id-ID"/>
        </w:rPr>
        <w:t>(2013)</w:t>
      </w:r>
      <w:r w:rsidRPr="009C3EBF">
        <w:rPr>
          <w:rFonts w:ascii="Times New Roman" w:hAnsi="Times New Roman"/>
        </w:rPr>
        <w:t>,</w:t>
      </w:r>
      <w:r w:rsidRPr="009C3EBF">
        <w:rPr>
          <w:rFonts w:ascii="Times New Roman" w:hAnsi="Times New Roman"/>
          <w:lang w:val="id-ID"/>
        </w:rPr>
        <w:t xml:space="preserve"> </w:t>
      </w:r>
      <w:r w:rsidRPr="009C3EBF">
        <w:rPr>
          <w:rFonts w:ascii="Times New Roman" w:hAnsi="Times New Roman"/>
          <w:i/>
          <w:lang w:val="id-ID"/>
        </w:rPr>
        <w:t>Aplikasi Analisis Multivariate dengan Program IBM SPSS 21 Update PLS Regresi</w:t>
      </w:r>
      <w:r w:rsidRPr="009C3EBF">
        <w:rPr>
          <w:rFonts w:ascii="Times New Roman" w:hAnsi="Times New Roman"/>
          <w:lang w:val="id-ID"/>
        </w:rPr>
        <w:t>. Semarang: Badan Penerbit Universitas Diponegoro</w:t>
      </w:r>
      <w:r w:rsidRPr="009C3EBF">
        <w:rPr>
          <w:rFonts w:ascii="Times New Roman" w:hAnsi="Times New Roman"/>
        </w:rPr>
        <w:t>.</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rPr>
        <w:t xml:space="preserve">Haryani, I. (2010), </w:t>
      </w:r>
      <w:r w:rsidRPr="009C3EBF">
        <w:rPr>
          <w:rFonts w:ascii="Times New Roman" w:hAnsi="Times New Roman"/>
          <w:i/>
        </w:rPr>
        <w:t xml:space="preserve">Restrukturisasi dan Penghapusan Kredit Macet. </w:t>
      </w:r>
      <w:r w:rsidRPr="009C3EBF">
        <w:rPr>
          <w:rFonts w:ascii="Times New Roman" w:hAnsi="Times New Roman"/>
        </w:rPr>
        <w:t>Jakarta: PT. Elex Media Komputindo.</w:t>
      </w:r>
    </w:p>
    <w:p w:rsidR="009C3EBF" w:rsidRPr="009C3EBF" w:rsidRDefault="009C3EBF" w:rsidP="009C3EBF">
      <w:pPr>
        <w:spacing w:line="240" w:lineRule="auto"/>
        <w:ind w:left="540" w:hanging="540"/>
        <w:jc w:val="both"/>
        <w:rPr>
          <w:rFonts w:ascii="Times New Roman" w:hAnsi="Times New Roman"/>
        </w:rPr>
      </w:pPr>
      <w:proofErr w:type="gramStart"/>
      <w:r w:rsidRPr="009C3EBF">
        <w:rPr>
          <w:rFonts w:ascii="Times New Roman" w:hAnsi="Times New Roman"/>
        </w:rPr>
        <w:t xml:space="preserve">Hasibuan, M. (2008), </w:t>
      </w:r>
      <w:r w:rsidRPr="009C3EBF">
        <w:rPr>
          <w:rFonts w:ascii="Times New Roman" w:hAnsi="Times New Roman"/>
          <w:i/>
        </w:rPr>
        <w:t>Dasar-Dasar Perbankan, Pengertian, Dan Masalah.</w:t>
      </w:r>
      <w:proofErr w:type="gramEnd"/>
      <w:r w:rsidRPr="009C3EBF">
        <w:rPr>
          <w:rFonts w:ascii="Times New Roman" w:hAnsi="Times New Roman"/>
          <w:i/>
        </w:rPr>
        <w:t xml:space="preserve"> </w:t>
      </w:r>
      <w:r w:rsidRPr="009C3EBF">
        <w:rPr>
          <w:rFonts w:ascii="Times New Roman" w:hAnsi="Times New Roman"/>
        </w:rPr>
        <w:t>Jakarta: PT. Bumi Aksara.</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lang w:val="id-ID"/>
        </w:rPr>
        <w:t>http://www.bankmandiri.co.id</w:t>
      </w:r>
      <w:r w:rsidRPr="009C3EBF">
        <w:rPr>
          <w:rFonts w:ascii="Times New Roman" w:hAnsi="Times New Roman"/>
        </w:rPr>
        <w:t xml:space="preserve"> , diunduh 20 Maret 2018</w:t>
      </w:r>
    </w:p>
    <w:p w:rsidR="009C3EBF" w:rsidRPr="009C3EBF" w:rsidRDefault="009C3EBF" w:rsidP="009C3EBF">
      <w:pPr>
        <w:spacing w:line="240" w:lineRule="auto"/>
        <w:ind w:left="540" w:hanging="540"/>
        <w:jc w:val="both"/>
        <w:rPr>
          <w:rFonts w:ascii="Times New Roman" w:hAnsi="Times New Roman"/>
        </w:rPr>
      </w:pPr>
      <w:proofErr w:type="gramStart"/>
      <w:r w:rsidRPr="009C3EBF">
        <w:rPr>
          <w:rFonts w:ascii="Times New Roman" w:hAnsi="Times New Roman"/>
        </w:rPr>
        <w:t xml:space="preserve">Ismail (2013), </w:t>
      </w:r>
      <w:r w:rsidRPr="009C3EBF">
        <w:rPr>
          <w:rFonts w:ascii="Times New Roman" w:hAnsi="Times New Roman"/>
          <w:i/>
        </w:rPr>
        <w:t>Manajemen Perbankan.</w:t>
      </w:r>
      <w:proofErr w:type="gramEnd"/>
      <w:r w:rsidRPr="009C3EBF">
        <w:rPr>
          <w:rFonts w:ascii="Times New Roman" w:hAnsi="Times New Roman"/>
          <w:i/>
        </w:rPr>
        <w:t xml:space="preserve"> </w:t>
      </w:r>
      <w:r w:rsidRPr="009C3EBF">
        <w:rPr>
          <w:rFonts w:ascii="Times New Roman" w:hAnsi="Times New Roman"/>
        </w:rPr>
        <w:t>Jakarta: Kencana Prenadamedia Group</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lang w:val="id-ID"/>
        </w:rPr>
        <w:t>Kasmir</w:t>
      </w:r>
      <w:r w:rsidRPr="009C3EBF">
        <w:rPr>
          <w:rFonts w:ascii="Times New Roman" w:hAnsi="Times New Roman"/>
        </w:rPr>
        <w:t xml:space="preserve"> </w:t>
      </w:r>
      <w:r w:rsidRPr="009C3EBF">
        <w:rPr>
          <w:rFonts w:ascii="Times New Roman" w:hAnsi="Times New Roman"/>
          <w:lang w:val="id-ID"/>
        </w:rPr>
        <w:t>(2012)</w:t>
      </w:r>
      <w:r w:rsidRPr="009C3EBF">
        <w:rPr>
          <w:rFonts w:ascii="Times New Roman" w:hAnsi="Times New Roman"/>
        </w:rPr>
        <w:t>,</w:t>
      </w:r>
      <w:r w:rsidRPr="009C3EBF">
        <w:rPr>
          <w:rFonts w:ascii="Times New Roman" w:hAnsi="Times New Roman"/>
          <w:lang w:val="id-ID"/>
        </w:rPr>
        <w:t xml:space="preserve"> </w:t>
      </w:r>
      <w:r w:rsidRPr="009C3EBF">
        <w:rPr>
          <w:rFonts w:ascii="Times New Roman" w:hAnsi="Times New Roman"/>
          <w:i/>
          <w:lang w:val="id-ID"/>
        </w:rPr>
        <w:t xml:space="preserve">Bank dan Lembaga Keuangan </w:t>
      </w:r>
      <w:r w:rsidRPr="009C3EBF">
        <w:rPr>
          <w:rFonts w:ascii="Times New Roman" w:hAnsi="Times New Roman"/>
          <w:lang w:val="id-ID"/>
        </w:rPr>
        <w:t>Lainnya. Jakarta: PT. Raja Grafindo Persada.</w:t>
      </w:r>
    </w:p>
    <w:p w:rsidR="009C3EBF" w:rsidRPr="009C3EBF" w:rsidRDefault="009C3EBF" w:rsidP="009C3EBF">
      <w:pPr>
        <w:spacing w:line="240" w:lineRule="auto"/>
        <w:ind w:left="540" w:hanging="540"/>
        <w:jc w:val="both"/>
        <w:rPr>
          <w:rFonts w:ascii="Times New Roman" w:hAnsi="Times New Roman"/>
        </w:rPr>
      </w:pPr>
      <w:proofErr w:type="gramStart"/>
      <w:r w:rsidRPr="009C3EBF">
        <w:rPr>
          <w:rFonts w:ascii="Times New Roman" w:hAnsi="Times New Roman"/>
        </w:rPr>
        <w:t xml:space="preserve">Kasmir (2013), </w:t>
      </w:r>
      <w:r w:rsidRPr="009C3EBF">
        <w:rPr>
          <w:rFonts w:ascii="Times New Roman" w:hAnsi="Times New Roman"/>
          <w:i/>
        </w:rPr>
        <w:t>Analisis Laporan Keuangan.</w:t>
      </w:r>
      <w:proofErr w:type="gramEnd"/>
      <w:r w:rsidRPr="009C3EBF">
        <w:rPr>
          <w:rFonts w:ascii="Times New Roman" w:hAnsi="Times New Roman"/>
          <w:i/>
        </w:rPr>
        <w:t xml:space="preserve"> </w:t>
      </w:r>
      <w:proofErr w:type="gramStart"/>
      <w:r w:rsidRPr="009C3EBF">
        <w:rPr>
          <w:rFonts w:ascii="Times New Roman" w:hAnsi="Times New Roman"/>
        </w:rPr>
        <w:t>Edisi 1.</w:t>
      </w:r>
      <w:proofErr w:type="gramEnd"/>
      <w:r w:rsidRPr="009C3EBF">
        <w:rPr>
          <w:rFonts w:ascii="Times New Roman" w:hAnsi="Times New Roman"/>
        </w:rPr>
        <w:t xml:space="preserve"> </w:t>
      </w:r>
      <w:proofErr w:type="gramStart"/>
      <w:r w:rsidRPr="009C3EBF">
        <w:rPr>
          <w:rFonts w:ascii="Times New Roman" w:hAnsi="Times New Roman"/>
        </w:rPr>
        <w:t>Cetakan ke-6.</w:t>
      </w:r>
      <w:proofErr w:type="gramEnd"/>
      <w:r w:rsidRPr="009C3EBF">
        <w:rPr>
          <w:rFonts w:ascii="Times New Roman" w:hAnsi="Times New Roman"/>
        </w:rPr>
        <w:t xml:space="preserve"> Jakarta: Rajawali Pers.</w:t>
      </w:r>
    </w:p>
    <w:p w:rsidR="009C3EBF" w:rsidRPr="009C3EBF" w:rsidRDefault="009C3EBF" w:rsidP="009C3EBF">
      <w:pPr>
        <w:spacing w:line="240" w:lineRule="auto"/>
        <w:ind w:left="540" w:hanging="540"/>
        <w:jc w:val="both"/>
        <w:rPr>
          <w:rFonts w:ascii="Times New Roman" w:hAnsi="Times New Roman"/>
        </w:rPr>
      </w:pPr>
      <w:proofErr w:type="gramStart"/>
      <w:r w:rsidRPr="009C3EBF">
        <w:rPr>
          <w:rFonts w:ascii="Times New Roman" w:hAnsi="Times New Roman"/>
        </w:rPr>
        <w:t xml:space="preserve">Kasmir (2014), </w:t>
      </w:r>
      <w:r w:rsidRPr="009C3EBF">
        <w:rPr>
          <w:rFonts w:ascii="Times New Roman" w:hAnsi="Times New Roman"/>
          <w:i/>
        </w:rPr>
        <w:t>Dasar-Dasar Perbankan</w:t>
      </w:r>
      <w:r w:rsidRPr="009C3EBF">
        <w:rPr>
          <w:rFonts w:ascii="Times New Roman" w:hAnsi="Times New Roman"/>
        </w:rPr>
        <w:t>.</w:t>
      </w:r>
      <w:proofErr w:type="gramEnd"/>
      <w:r w:rsidRPr="009C3EBF">
        <w:rPr>
          <w:rFonts w:ascii="Times New Roman" w:hAnsi="Times New Roman"/>
        </w:rPr>
        <w:t xml:space="preserve"> Edisi Revisi, Cetakan ke duabelas, Jakarta:  PT. Rajagrafindo persada.</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rPr>
        <w:t xml:space="preserve">Latumaerissa, J.R. (2011), </w:t>
      </w:r>
      <w:r w:rsidRPr="009C3EBF">
        <w:rPr>
          <w:rFonts w:ascii="Times New Roman" w:hAnsi="Times New Roman"/>
          <w:i/>
        </w:rPr>
        <w:t xml:space="preserve">Bank dan Lembaga Keuangan Lain. </w:t>
      </w:r>
      <w:r w:rsidRPr="009C3EBF">
        <w:rPr>
          <w:rFonts w:ascii="Times New Roman" w:hAnsi="Times New Roman"/>
        </w:rPr>
        <w:t>Jakarta: Salemba Empat</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rPr>
        <w:t xml:space="preserve">Mahmoedin, A. (2010), </w:t>
      </w:r>
      <w:r w:rsidRPr="009C3EBF">
        <w:rPr>
          <w:rFonts w:ascii="Times New Roman" w:hAnsi="Times New Roman"/>
          <w:i/>
        </w:rPr>
        <w:t xml:space="preserve">Melacak Kredit Bermasalah. </w:t>
      </w:r>
      <w:r w:rsidRPr="009C3EBF">
        <w:rPr>
          <w:rFonts w:ascii="Times New Roman" w:hAnsi="Times New Roman"/>
        </w:rPr>
        <w:t>Cetakan Pertama. Jakarta: Pustaka Sinar Harapan.</w:t>
      </w:r>
    </w:p>
    <w:p w:rsidR="009C3EBF" w:rsidRPr="009C3EBF" w:rsidRDefault="009C3EBF" w:rsidP="009C3EBF">
      <w:pPr>
        <w:spacing w:line="240" w:lineRule="auto"/>
        <w:ind w:left="540" w:hanging="540"/>
        <w:jc w:val="both"/>
        <w:rPr>
          <w:rFonts w:ascii="Times New Roman" w:hAnsi="Times New Roman"/>
        </w:rPr>
      </w:pPr>
      <w:proofErr w:type="gramStart"/>
      <w:r w:rsidRPr="009C3EBF">
        <w:rPr>
          <w:rFonts w:ascii="Times New Roman" w:hAnsi="Times New Roman"/>
        </w:rPr>
        <w:t xml:space="preserve">Pandia, F. (2012), </w:t>
      </w:r>
      <w:r w:rsidRPr="009C3EBF">
        <w:rPr>
          <w:rFonts w:ascii="Times New Roman" w:hAnsi="Times New Roman"/>
          <w:i/>
        </w:rPr>
        <w:t>Manajemen Dana dan Kesehatan Bank.</w:t>
      </w:r>
      <w:proofErr w:type="gramEnd"/>
      <w:r w:rsidRPr="009C3EBF">
        <w:rPr>
          <w:rFonts w:ascii="Times New Roman" w:hAnsi="Times New Roman"/>
          <w:i/>
        </w:rPr>
        <w:t xml:space="preserve"> </w:t>
      </w:r>
      <w:r w:rsidRPr="009C3EBF">
        <w:rPr>
          <w:rFonts w:ascii="Times New Roman" w:hAnsi="Times New Roman"/>
        </w:rPr>
        <w:t xml:space="preserve">Cetakan </w:t>
      </w:r>
      <w:proofErr w:type="gramStart"/>
      <w:r w:rsidRPr="009C3EBF">
        <w:rPr>
          <w:rFonts w:ascii="Times New Roman" w:hAnsi="Times New Roman"/>
        </w:rPr>
        <w:t>Pertama .</w:t>
      </w:r>
      <w:proofErr w:type="gramEnd"/>
      <w:r w:rsidRPr="009C3EBF">
        <w:rPr>
          <w:rFonts w:ascii="Times New Roman" w:hAnsi="Times New Roman"/>
        </w:rPr>
        <w:t xml:space="preserve"> Jakarta: Penerbit Raja Grafindo</w:t>
      </w:r>
    </w:p>
    <w:p w:rsidR="009C3EBF" w:rsidRPr="009C3EBF" w:rsidRDefault="009C3EBF" w:rsidP="009C3EBF">
      <w:pPr>
        <w:spacing w:line="240" w:lineRule="auto"/>
        <w:ind w:left="540" w:hanging="540"/>
        <w:jc w:val="both"/>
        <w:rPr>
          <w:rFonts w:ascii="Times New Roman" w:hAnsi="Times New Roman"/>
          <w:i/>
        </w:rPr>
      </w:pPr>
      <w:r w:rsidRPr="009C3EBF">
        <w:rPr>
          <w:rFonts w:ascii="Times New Roman" w:hAnsi="Times New Roman"/>
        </w:rPr>
        <w:t>Pratiwi, S. dan Hindasah, L. (2014), Pengaruh Dana Pihak Ketiga, Capital Adequacy Ratio, Return On Asset, Net Interest Margin dan Non Performing Loan Terhadap Penyaluran Kredit Bank Umum di Indonesia</w:t>
      </w:r>
      <w:r w:rsidRPr="009C3EBF">
        <w:rPr>
          <w:rFonts w:ascii="Times New Roman" w:hAnsi="Times New Roman"/>
          <w:i/>
        </w:rPr>
        <w:t xml:space="preserve">, Jurnal Manjemen dan Bisnis </w:t>
      </w:r>
      <w:r w:rsidRPr="009C3EBF">
        <w:rPr>
          <w:rFonts w:ascii="Times New Roman" w:hAnsi="Times New Roman"/>
        </w:rPr>
        <w:t>Vol. 5 No. 2, hlm 12-17.</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lang w:val="id-ID"/>
        </w:rPr>
        <w:t>Priyatno, D</w:t>
      </w:r>
      <w:r w:rsidRPr="009C3EBF">
        <w:rPr>
          <w:rFonts w:ascii="Times New Roman" w:hAnsi="Times New Roman"/>
        </w:rPr>
        <w:t>.</w:t>
      </w:r>
      <w:r w:rsidRPr="009C3EBF">
        <w:rPr>
          <w:rFonts w:ascii="Times New Roman" w:hAnsi="Times New Roman"/>
          <w:lang w:val="id-ID"/>
        </w:rPr>
        <w:t xml:space="preserve"> (2012)</w:t>
      </w:r>
      <w:r w:rsidRPr="009C3EBF">
        <w:rPr>
          <w:rFonts w:ascii="Times New Roman" w:hAnsi="Times New Roman"/>
        </w:rPr>
        <w:t>,</w:t>
      </w:r>
      <w:r w:rsidRPr="009C3EBF">
        <w:rPr>
          <w:rFonts w:ascii="Times New Roman" w:hAnsi="Times New Roman"/>
          <w:lang w:val="id-ID"/>
        </w:rPr>
        <w:t xml:space="preserve"> </w:t>
      </w:r>
      <w:r w:rsidRPr="009C3EBF">
        <w:rPr>
          <w:rFonts w:ascii="Times New Roman" w:hAnsi="Times New Roman"/>
          <w:i/>
          <w:lang w:val="id-ID"/>
        </w:rPr>
        <w:t>Cara Kilat Belajar Analisis Data dengan SPSS 20</w:t>
      </w:r>
      <w:r w:rsidRPr="009C3EBF">
        <w:rPr>
          <w:rFonts w:ascii="Times New Roman" w:hAnsi="Times New Roman"/>
          <w:lang w:val="id-ID"/>
        </w:rPr>
        <w:t>. Yogyakarta: Andi Offset.</w:t>
      </w:r>
    </w:p>
    <w:p w:rsidR="009C3EBF" w:rsidRPr="009C3EBF" w:rsidRDefault="009C3EBF" w:rsidP="009C3EBF">
      <w:pPr>
        <w:spacing w:line="240" w:lineRule="auto"/>
        <w:ind w:left="540" w:hanging="540"/>
        <w:jc w:val="both"/>
        <w:rPr>
          <w:rFonts w:ascii="Times New Roman" w:hAnsi="Times New Roman"/>
          <w:i/>
        </w:rPr>
      </w:pPr>
      <w:r w:rsidRPr="009C3EBF">
        <w:rPr>
          <w:rFonts w:ascii="Times New Roman" w:hAnsi="Times New Roman"/>
        </w:rPr>
        <w:t xml:space="preserve">Putra, </w:t>
      </w:r>
      <w:r w:rsidRPr="009C3EBF">
        <w:rPr>
          <w:rFonts w:ascii="Times New Roman" w:hAnsi="Times New Roman"/>
        </w:rPr>
        <w:tab/>
        <w:t xml:space="preserve">I. G. A. N. dan Wirathi, I. G. A. P (2014), Pengaruh LDR, BI Rate, CAR, NPL Terhadap Penyaluran  Kredit UMKM di Bank Umum Provinsi Bali Periode 2004. </w:t>
      </w:r>
      <w:proofErr w:type="gramStart"/>
      <w:r w:rsidRPr="009C3EBF">
        <w:rPr>
          <w:rFonts w:ascii="Times New Roman" w:hAnsi="Times New Roman"/>
        </w:rPr>
        <w:t>I-2013.</w:t>
      </w:r>
      <w:proofErr w:type="gramEnd"/>
      <w:r w:rsidRPr="009C3EBF">
        <w:rPr>
          <w:rFonts w:ascii="Times New Roman" w:hAnsi="Times New Roman"/>
        </w:rPr>
        <w:t xml:space="preserve"> </w:t>
      </w:r>
      <w:proofErr w:type="gramStart"/>
      <w:r w:rsidRPr="009C3EBF">
        <w:rPr>
          <w:rFonts w:ascii="Times New Roman" w:hAnsi="Times New Roman"/>
          <w:i/>
        </w:rPr>
        <w:t xml:space="preserve">E-Jurnal Ekonomi, </w:t>
      </w:r>
      <w:r w:rsidRPr="009C3EBF">
        <w:rPr>
          <w:rFonts w:ascii="Times New Roman" w:hAnsi="Times New Roman"/>
        </w:rPr>
        <w:t>Vol. 4 No. 2, hlm 27-31</w:t>
      </w:r>
      <w:r w:rsidRPr="009C3EBF">
        <w:rPr>
          <w:rFonts w:ascii="Times New Roman" w:hAnsi="Times New Roman"/>
          <w:i/>
        </w:rPr>
        <w:t>.</w:t>
      </w:r>
      <w:proofErr w:type="gramEnd"/>
    </w:p>
    <w:p w:rsidR="009C3EBF" w:rsidRPr="009C3EBF" w:rsidRDefault="009C3EBF" w:rsidP="009C3EBF">
      <w:pPr>
        <w:spacing w:line="240" w:lineRule="auto"/>
        <w:ind w:left="540" w:hanging="540"/>
        <w:jc w:val="both"/>
        <w:rPr>
          <w:rFonts w:ascii="Times New Roman" w:hAnsi="Times New Roman"/>
        </w:rPr>
      </w:pPr>
      <w:proofErr w:type="gramStart"/>
      <w:r w:rsidRPr="009C3EBF">
        <w:rPr>
          <w:rFonts w:ascii="Times New Roman" w:hAnsi="Times New Roman"/>
        </w:rPr>
        <w:t xml:space="preserve">Rivai, V. (2007), </w:t>
      </w:r>
      <w:r w:rsidRPr="009C3EBF">
        <w:rPr>
          <w:rFonts w:ascii="Times New Roman" w:hAnsi="Times New Roman"/>
          <w:i/>
        </w:rPr>
        <w:t>Bank and Financial Institute Management.</w:t>
      </w:r>
      <w:proofErr w:type="gramEnd"/>
      <w:r w:rsidRPr="009C3EBF">
        <w:rPr>
          <w:rFonts w:ascii="Times New Roman" w:hAnsi="Times New Roman"/>
          <w:i/>
        </w:rPr>
        <w:t xml:space="preserve"> </w:t>
      </w:r>
      <w:r w:rsidRPr="009C3EBF">
        <w:rPr>
          <w:rFonts w:ascii="Times New Roman" w:hAnsi="Times New Roman"/>
        </w:rPr>
        <w:t>Jakarta: PT. Rajagrafindopersada.</w:t>
      </w:r>
    </w:p>
    <w:p w:rsidR="009C3EBF" w:rsidRPr="009C3EBF" w:rsidRDefault="009C3EBF" w:rsidP="009C3EBF">
      <w:pPr>
        <w:spacing w:line="240" w:lineRule="auto"/>
        <w:ind w:left="540" w:hanging="540"/>
        <w:jc w:val="both"/>
        <w:rPr>
          <w:rFonts w:ascii="Times New Roman" w:hAnsi="Times New Roman"/>
        </w:rPr>
      </w:pPr>
      <w:proofErr w:type="gramStart"/>
      <w:r w:rsidRPr="009C3EBF">
        <w:rPr>
          <w:rFonts w:ascii="Times New Roman" w:hAnsi="Times New Roman"/>
        </w:rPr>
        <w:t>Sania, Z.M. dan Wahyuni.</w:t>
      </w:r>
      <w:proofErr w:type="gramEnd"/>
      <w:r w:rsidRPr="009C3EBF">
        <w:rPr>
          <w:rFonts w:ascii="Times New Roman" w:hAnsi="Times New Roman"/>
        </w:rPr>
        <w:t xml:space="preserve"> D.U. (2016), Pengaruh DPK, NPL, dan CAR Terhadap Jumlah Penyaluran Kredit Perbankan Persero. </w:t>
      </w:r>
      <w:r w:rsidRPr="009C3EBF">
        <w:rPr>
          <w:rFonts w:ascii="Times New Roman" w:hAnsi="Times New Roman"/>
          <w:i/>
        </w:rPr>
        <w:t xml:space="preserve">Jurnal Ilmu dan Riset </w:t>
      </w:r>
      <w:proofErr w:type="gramStart"/>
      <w:r w:rsidRPr="009C3EBF">
        <w:rPr>
          <w:rFonts w:ascii="Times New Roman" w:hAnsi="Times New Roman"/>
          <w:i/>
        </w:rPr>
        <w:t>Manajemen :</w:t>
      </w:r>
      <w:proofErr w:type="gramEnd"/>
      <w:r w:rsidRPr="009C3EBF">
        <w:rPr>
          <w:rFonts w:ascii="Times New Roman" w:hAnsi="Times New Roman"/>
          <w:i/>
        </w:rPr>
        <w:t xml:space="preserve"> </w:t>
      </w:r>
      <w:r w:rsidRPr="009C3EBF">
        <w:rPr>
          <w:rFonts w:ascii="Times New Roman" w:hAnsi="Times New Roman"/>
        </w:rPr>
        <w:t>Vol. 5 No. 1, hlm 32-36, Januari 2016 ISSN : 2461-0593.</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lang w:val="id-ID"/>
        </w:rPr>
        <w:t>Sugiyono</w:t>
      </w:r>
      <w:r w:rsidRPr="009C3EBF">
        <w:rPr>
          <w:rFonts w:ascii="Times New Roman" w:hAnsi="Times New Roman"/>
        </w:rPr>
        <w:t xml:space="preserve"> </w:t>
      </w:r>
      <w:r w:rsidRPr="009C3EBF">
        <w:rPr>
          <w:rFonts w:ascii="Times New Roman" w:hAnsi="Times New Roman"/>
          <w:lang w:val="id-ID"/>
        </w:rPr>
        <w:t>(2013)</w:t>
      </w:r>
      <w:r w:rsidRPr="009C3EBF">
        <w:rPr>
          <w:rFonts w:ascii="Times New Roman" w:hAnsi="Times New Roman"/>
        </w:rPr>
        <w:t>,</w:t>
      </w:r>
      <w:r w:rsidRPr="009C3EBF">
        <w:rPr>
          <w:rFonts w:ascii="Times New Roman" w:hAnsi="Times New Roman"/>
          <w:lang w:val="id-ID"/>
        </w:rPr>
        <w:t xml:space="preserve"> </w:t>
      </w:r>
      <w:r w:rsidRPr="009C3EBF">
        <w:rPr>
          <w:rFonts w:ascii="Times New Roman" w:hAnsi="Times New Roman"/>
          <w:i/>
          <w:lang w:val="id-ID"/>
        </w:rPr>
        <w:t>Metode Penelitian Kuantitatif Kualitatif dan RND</w:t>
      </w:r>
      <w:r w:rsidRPr="009C3EBF">
        <w:rPr>
          <w:rFonts w:ascii="Times New Roman" w:hAnsi="Times New Roman"/>
          <w:lang w:val="id-ID"/>
        </w:rPr>
        <w:t>, Bandung: Alfabeta</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lang w:val="id-ID"/>
        </w:rPr>
        <w:t>Sugiyono (201</w:t>
      </w:r>
      <w:r w:rsidRPr="009C3EBF">
        <w:rPr>
          <w:rFonts w:ascii="Times New Roman" w:hAnsi="Times New Roman"/>
        </w:rPr>
        <w:t>4</w:t>
      </w:r>
      <w:r w:rsidRPr="009C3EBF">
        <w:rPr>
          <w:rFonts w:ascii="Times New Roman" w:hAnsi="Times New Roman"/>
          <w:lang w:val="id-ID"/>
        </w:rPr>
        <w:t>)</w:t>
      </w:r>
      <w:r w:rsidRPr="009C3EBF">
        <w:rPr>
          <w:rFonts w:ascii="Times New Roman" w:hAnsi="Times New Roman"/>
        </w:rPr>
        <w:t>,</w:t>
      </w:r>
      <w:r w:rsidRPr="009C3EBF">
        <w:rPr>
          <w:rFonts w:ascii="Times New Roman" w:hAnsi="Times New Roman"/>
          <w:lang w:val="id-ID"/>
        </w:rPr>
        <w:t xml:space="preserve"> </w:t>
      </w:r>
      <w:r w:rsidRPr="009C3EBF">
        <w:rPr>
          <w:rFonts w:ascii="Times New Roman" w:hAnsi="Times New Roman"/>
          <w:i/>
          <w:lang w:val="id-ID"/>
        </w:rPr>
        <w:t>Metode Penelitian</w:t>
      </w:r>
      <w:r w:rsidRPr="009C3EBF">
        <w:rPr>
          <w:rFonts w:ascii="Times New Roman" w:hAnsi="Times New Roman"/>
          <w:i/>
        </w:rPr>
        <w:t xml:space="preserve"> Pendidikan Pendekatan</w:t>
      </w:r>
      <w:r w:rsidRPr="009C3EBF">
        <w:rPr>
          <w:rFonts w:ascii="Times New Roman" w:hAnsi="Times New Roman"/>
          <w:i/>
          <w:lang w:val="id-ID"/>
        </w:rPr>
        <w:t xml:space="preserve"> Kuantitatif</w:t>
      </w:r>
      <w:r w:rsidRPr="009C3EBF">
        <w:rPr>
          <w:rFonts w:ascii="Times New Roman" w:hAnsi="Times New Roman"/>
          <w:i/>
        </w:rPr>
        <w:t>,</w:t>
      </w:r>
      <w:r w:rsidRPr="009C3EBF">
        <w:rPr>
          <w:rFonts w:ascii="Times New Roman" w:hAnsi="Times New Roman"/>
          <w:i/>
          <w:lang w:val="id-ID"/>
        </w:rPr>
        <w:t xml:space="preserve"> Kualitatif dan RND</w:t>
      </w:r>
      <w:r w:rsidRPr="009C3EBF">
        <w:rPr>
          <w:rFonts w:ascii="Times New Roman" w:hAnsi="Times New Roman"/>
          <w:lang w:val="id-ID"/>
        </w:rPr>
        <w:t>, Bandung: Alfabeta</w:t>
      </w:r>
      <w:r w:rsidRPr="009C3EBF">
        <w:rPr>
          <w:rFonts w:ascii="Times New Roman" w:hAnsi="Times New Roman"/>
        </w:rPr>
        <w:t>.</w:t>
      </w:r>
    </w:p>
    <w:p w:rsidR="009C3EBF" w:rsidRPr="009C3EBF" w:rsidRDefault="009C3EBF" w:rsidP="009C3EBF">
      <w:pPr>
        <w:spacing w:line="240" w:lineRule="auto"/>
        <w:ind w:left="540" w:hanging="540"/>
        <w:jc w:val="both"/>
        <w:rPr>
          <w:rFonts w:ascii="Times New Roman" w:hAnsi="Times New Roman"/>
          <w:i/>
        </w:rPr>
      </w:pPr>
      <w:proofErr w:type="gramStart"/>
      <w:r w:rsidRPr="009C3EBF">
        <w:rPr>
          <w:rFonts w:ascii="Times New Roman" w:hAnsi="Times New Roman"/>
        </w:rPr>
        <w:lastRenderedPageBreak/>
        <w:t xml:space="preserve">Supiatno, B.B., Satriawan A.R. dan Desmiawati, S. (2014), </w:t>
      </w:r>
      <w:r w:rsidRPr="009C3EBF">
        <w:rPr>
          <w:rFonts w:ascii="Times New Roman" w:hAnsi="Times New Roman"/>
          <w:iCs/>
        </w:rPr>
        <w:t>Pengaruh NPL, CAR Dan</w:t>
      </w:r>
      <w:r w:rsidRPr="009C3EBF">
        <w:rPr>
          <w:rFonts w:ascii="Times New Roman" w:hAnsi="Times New Roman"/>
        </w:rPr>
        <w:t xml:space="preserve"> </w:t>
      </w:r>
      <w:r w:rsidRPr="009C3EBF">
        <w:rPr>
          <w:rFonts w:ascii="Times New Roman" w:hAnsi="Times New Roman"/>
          <w:iCs/>
        </w:rPr>
        <w:t>Tingkat Suku Bunga Terhadap Penyaluran Kredit Perusahaan Perbankan Yang Terdaftar di Bursa Efek Indonesia Pada Tahun 2009-2011</w:t>
      </w:r>
      <w:r w:rsidRPr="009C3EBF">
        <w:rPr>
          <w:rFonts w:ascii="Times New Roman" w:hAnsi="Times New Roman"/>
        </w:rPr>
        <w:t>.</w:t>
      </w:r>
      <w:proofErr w:type="gramEnd"/>
      <w:r w:rsidRPr="009C3EBF">
        <w:rPr>
          <w:rFonts w:ascii="Times New Roman" w:hAnsi="Times New Roman"/>
        </w:rPr>
        <w:t xml:space="preserve"> </w:t>
      </w:r>
      <w:r w:rsidRPr="009C3EBF">
        <w:rPr>
          <w:rFonts w:ascii="Times New Roman" w:hAnsi="Times New Roman"/>
          <w:i/>
        </w:rPr>
        <w:t>Portalgaruda.org. (Volume 1-12)</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lang w:val="id-ID"/>
        </w:rPr>
        <w:t>Taswan (2010)</w:t>
      </w:r>
      <w:r w:rsidRPr="009C3EBF">
        <w:rPr>
          <w:rFonts w:ascii="Times New Roman" w:hAnsi="Times New Roman"/>
        </w:rPr>
        <w:t>,</w:t>
      </w:r>
      <w:r w:rsidRPr="009C3EBF">
        <w:rPr>
          <w:rFonts w:ascii="Times New Roman" w:hAnsi="Times New Roman"/>
          <w:lang w:val="id-ID"/>
        </w:rPr>
        <w:t xml:space="preserve"> </w:t>
      </w:r>
      <w:r w:rsidRPr="009C3EBF">
        <w:rPr>
          <w:rFonts w:ascii="Times New Roman" w:hAnsi="Times New Roman"/>
          <w:i/>
          <w:lang w:val="id-ID"/>
        </w:rPr>
        <w:t>Manajemen Perbankan, Konsep, Teknik, dan Aplikasi</w:t>
      </w:r>
      <w:r w:rsidRPr="009C3EBF">
        <w:rPr>
          <w:rFonts w:ascii="Times New Roman" w:hAnsi="Times New Roman"/>
          <w:lang w:val="id-ID"/>
        </w:rPr>
        <w:t>. Edisi Kedua. Yogyakarta: UPP STIM YKPN</w:t>
      </w:r>
    </w:p>
    <w:p w:rsidR="009C3EBF" w:rsidRPr="009C3EBF" w:rsidRDefault="009C3EBF" w:rsidP="009C3EBF">
      <w:pPr>
        <w:spacing w:line="240" w:lineRule="auto"/>
        <w:ind w:left="540" w:hanging="540"/>
        <w:jc w:val="both"/>
        <w:rPr>
          <w:rFonts w:ascii="Times New Roman" w:hAnsi="Times New Roman"/>
        </w:rPr>
      </w:pPr>
      <w:r w:rsidRPr="009C3EBF">
        <w:rPr>
          <w:rFonts w:ascii="Times New Roman" w:hAnsi="Times New Roman"/>
          <w:lang w:val="id-ID"/>
        </w:rPr>
        <w:t>Undang-Undang Nomor 10 Tahun 1998 tentang perubahan atas Undang-Undang Nomor 7 Tahun 1992 tentang Perbankan</w:t>
      </w:r>
      <w:r w:rsidRPr="009C3EBF">
        <w:rPr>
          <w:rFonts w:ascii="Times New Roman" w:hAnsi="Times New Roman"/>
        </w:rPr>
        <w:t>.</w:t>
      </w:r>
    </w:p>
    <w:p w:rsidR="009C3EBF" w:rsidRDefault="009C3EBF" w:rsidP="009C3EBF">
      <w:pPr>
        <w:spacing w:line="240" w:lineRule="auto"/>
        <w:ind w:left="540" w:hanging="540"/>
        <w:jc w:val="both"/>
        <w:rPr>
          <w:rFonts w:ascii="Times New Roman" w:hAnsi="Times New Roman"/>
        </w:rPr>
      </w:pPr>
      <w:r w:rsidRPr="009C3EBF">
        <w:rPr>
          <w:rFonts w:ascii="Times New Roman" w:hAnsi="Times New Roman"/>
        </w:rPr>
        <w:t xml:space="preserve">Yuliana, A. (2014), Pengaruh LDR, CAR, ROA, dan NPL Terhadap Penyaluran Kredit Pada Bank Umum di Indonesia Periode 2008-2013. </w:t>
      </w:r>
      <w:r w:rsidRPr="009C3EBF">
        <w:rPr>
          <w:rFonts w:ascii="Times New Roman" w:hAnsi="Times New Roman"/>
          <w:i/>
        </w:rPr>
        <w:t xml:space="preserve">Jurnal Dinamika Manajemen, </w:t>
      </w:r>
      <w:r w:rsidRPr="009C3EBF">
        <w:rPr>
          <w:rFonts w:ascii="Times New Roman" w:hAnsi="Times New Roman"/>
        </w:rPr>
        <w:t xml:space="preserve">Vol. 2 No. 3, hlm 13-18, </w:t>
      </w:r>
      <w:proofErr w:type="gramStart"/>
      <w:r w:rsidRPr="009C3EBF">
        <w:rPr>
          <w:rFonts w:ascii="Times New Roman" w:hAnsi="Times New Roman"/>
        </w:rPr>
        <w:t>ISSN :</w:t>
      </w:r>
      <w:proofErr w:type="gramEnd"/>
      <w:r w:rsidRPr="009C3EBF">
        <w:rPr>
          <w:rFonts w:ascii="Times New Roman" w:hAnsi="Times New Roman"/>
        </w:rPr>
        <w:t xml:space="preserve"> 2338-123X</w:t>
      </w:r>
    </w:p>
    <w:p w:rsidR="009C3EBF" w:rsidRDefault="009C3EBF" w:rsidP="009C3EBF">
      <w:pPr>
        <w:spacing w:line="240" w:lineRule="auto"/>
        <w:ind w:left="540" w:hanging="540"/>
        <w:jc w:val="both"/>
        <w:rPr>
          <w:rFonts w:ascii="Times New Roman" w:hAnsi="Times New Roman"/>
        </w:rPr>
      </w:pPr>
    </w:p>
    <w:p w:rsidR="009C3EBF" w:rsidRDefault="009C3EBF" w:rsidP="009C3EBF">
      <w:pPr>
        <w:spacing w:line="240" w:lineRule="auto"/>
        <w:ind w:left="540" w:hanging="540"/>
        <w:jc w:val="both"/>
        <w:rPr>
          <w:rFonts w:ascii="Times New Roman" w:hAnsi="Times New Roman"/>
        </w:rPr>
      </w:pPr>
    </w:p>
    <w:p w:rsidR="009C3EBF" w:rsidRDefault="009C3EBF" w:rsidP="009C3EBF">
      <w:pPr>
        <w:spacing w:line="240" w:lineRule="auto"/>
        <w:ind w:left="540" w:hanging="540"/>
        <w:jc w:val="both"/>
        <w:rPr>
          <w:rFonts w:ascii="Times New Roman" w:hAnsi="Times New Roman"/>
        </w:rPr>
      </w:pPr>
    </w:p>
    <w:p w:rsidR="009C3EBF" w:rsidRDefault="009C3EBF" w:rsidP="009C3EBF">
      <w:pPr>
        <w:spacing w:line="240" w:lineRule="auto"/>
        <w:ind w:left="540" w:hanging="540"/>
        <w:jc w:val="both"/>
        <w:rPr>
          <w:rFonts w:ascii="Times New Roman" w:hAnsi="Times New Roman"/>
        </w:rPr>
      </w:pPr>
    </w:p>
    <w:p w:rsidR="009C3EBF" w:rsidRDefault="009C3EBF" w:rsidP="009C3EBF">
      <w:pPr>
        <w:spacing w:line="240" w:lineRule="auto"/>
        <w:ind w:left="540" w:hanging="540"/>
        <w:jc w:val="both"/>
        <w:rPr>
          <w:rFonts w:ascii="Times New Roman" w:hAnsi="Times New Roman"/>
        </w:rPr>
      </w:pPr>
    </w:p>
    <w:p w:rsidR="009C3EBF" w:rsidRDefault="009C3EBF" w:rsidP="009C3EBF">
      <w:pPr>
        <w:spacing w:line="240" w:lineRule="auto"/>
        <w:ind w:left="540" w:hanging="540"/>
        <w:jc w:val="both"/>
        <w:rPr>
          <w:rFonts w:ascii="Times New Roman" w:hAnsi="Times New Roman"/>
        </w:rPr>
      </w:pPr>
    </w:p>
    <w:p w:rsidR="009C3EBF" w:rsidRDefault="009C3EBF" w:rsidP="009C3EBF">
      <w:pPr>
        <w:spacing w:line="240" w:lineRule="auto"/>
        <w:ind w:left="540" w:hanging="540"/>
        <w:jc w:val="both"/>
        <w:rPr>
          <w:rFonts w:ascii="Times New Roman" w:hAnsi="Times New Roman"/>
        </w:rPr>
      </w:pPr>
    </w:p>
    <w:p w:rsidR="009C3EBF" w:rsidRDefault="009C3EBF" w:rsidP="009C3EBF">
      <w:pPr>
        <w:spacing w:line="240" w:lineRule="auto"/>
        <w:ind w:left="540" w:hanging="540"/>
        <w:jc w:val="both"/>
        <w:rPr>
          <w:rFonts w:ascii="Times New Roman" w:hAnsi="Times New Roman"/>
        </w:rPr>
      </w:pPr>
    </w:p>
    <w:p w:rsidR="009C3EBF" w:rsidRPr="009C3EBF" w:rsidRDefault="009C3EBF" w:rsidP="009C3EBF">
      <w:pPr>
        <w:spacing w:line="240" w:lineRule="auto"/>
        <w:ind w:left="540" w:hanging="540"/>
        <w:jc w:val="both"/>
        <w:rPr>
          <w:rFonts w:ascii="Times New Roman" w:hAnsi="Times New Roman"/>
          <w:i/>
        </w:rPr>
      </w:pPr>
    </w:p>
    <w:p w:rsidR="00F32E46" w:rsidRPr="00F32E46" w:rsidRDefault="00F32E46" w:rsidP="00F32E46">
      <w:pPr>
        <w:spacing w:line="240" w:lineRule="auto"/>
        <w:ind w:left="540" w:hanging="540"/>
        <w:jc w:val="both"/>
        <w:rPr>
          <w:rFonts w:ascii="Times New Roman" w:hAnsi="Times New Roman"/>
        </w:rPr>
      </w:pPr>
    </w:p>
    <w:p w:rsidR="00F32E46" w:rsidRPr="00DB31D5" w:rsidRDefault="00F32E46" w:rsidP="00F32E46">
      <w:pPr>
        <w:tabs>
          <w:tab w:val="left" w:pos="0"/>
        </w:tabs>
        <w:spacing w:after="0" w:line="480" w:lineRule="auto"/>
        <w:jc w:val="both"/>
        <w:rPr>
          <w:rFonts w:ascii="Times New Roman" w:eastAsiaTheme="minorEastAsia" w:hAnsi="Times New Roman"/>
          <w:sz w:val="24"/>
          <w:szCs w:val="24"/>
        </w:rPr>
      </w:pPr>
    </w:p>
    <w:p w:rsidR="00F32E46" w:rsidRPr="00F32E46" w:rsidRDefault="00F32E46" w:rsidP="00F32E46">
      <w:pPr>
        <w:spacing w:line="240" w:lineRule="auto"/>
        <w:ind w:firstLine="540"/>
        <w:jc w:val="both"/>
        <w:rPr>
          <w:rFonts w:ascii="Times New Roman" w:hAnsi="Times New Roman"/>
          <w:szCs w:val="24"/>
        </w:rPr>
      </w:pPr>
    </w:p>
    <w:p w:rsidR="00F32E46" w:rsidRPr="00F32E46" w:rsidRDefault="00F32E46" w:rsidP="00F32E46">
      <w:pPr>
        <w:spacing w:line="240" w:lineRule="auto"/>
        <w:jc w:val="both"/>
        <w:rPr>
          <w:rFonts w:ascii="Times New Roman" w:hAnsi="Times New Roman"/>
          <w:b/>
        </w:rPr>
      </w:pPr>
    </w:p>
    <w:p w:rsidR="00F32E46" w:rsidRPr="00F32E46" w:rsidRDefault="00F32E46" w:rsidP="00F32E46">
      <w:pPr>
        <w:spacing w:line="240" w:lineRule="auto"/>
        <w:jc w:val="both"/>
        <w:rPr>
          <w:rFonts w:ascii="Times New Roman" w:hAnsi="Times New Roman"/>
        </w:rPr>
      </w:pPr>
    </w:p>
    <w:p w:rsidR="005C2A45" w:rsidRPr="00123117" w:rsidRDefault="005C2A45" w:rsidP="005C2A45">
      <w:pPr>
        <w:spacing w:after="0" w:line="240" w:lineRule="auto"/>
        <w:jc w:val="both"/>
        <w:rPr>
          <w:rFonts w:ascii="Times New Roman" w:eastAsia="Times New Roman" w:hAnsi="Times New Roman"/>
          <w:bCs/>
          <w:color w:val="000000"/>
          <w:sz w:val="20"/>
          <w:lang w:eastAsia="en-ID"/>
        </w:rPr>
      </w:pPr>
    </w:p>
    <w:p w:rsidR="005C2A45" w:rsidRPr="005C2A45" w:rsidRDefault="005C2A45" w:rsidP="005C2A45">
      <w:pPr>
        <w:tabs>
          <w:tab w:val="left" w:pos="567"/>
          <w:tab w:val="left" w:pos="2410"/>
          <w:tab w:val="left" w:pos="3828"/>
          <w:tab w:val="left" w:pos="4253"/>
        </w:tabs>
        <w:spacing w:after="0" w:line="240" w:lineRule="auto"/>
        <w:jc w:val="both"/>
        <w:rPr>
          <w:rFonts w:ascii="Times New Roman" w:eastAsia="Times New Roman" w:hAnsi="Times New Roman"/>
          <w:szCs w:val="24"/>
        </w:rPr>
      </w:pPr>
    </w:p>
    <w:p w:rsidR="005C2A45" w:rsidRPr="005C2A45" w:rsidRDefault="005C2A45" w:rsidP="005C2A45">
      <w:pPr>
        <w:tabs>
          <w:tab w:val="left" w:pos="673"/>
          <w:tab w:val="left" w:pos="1271"/>
          <w:tab w:val="left" w:pos="1706"/>
        </w:tabs>
        <w:spacing w:after="0" w:line="240" w:lineRule="auto"/>
        <w:jc w:val="both"/>
        <w:rPr>
          <w:rFonts w:ascii="Times New Roman" w:eastAsiaTheme="minorEastAsia" w:hAnsi="Times New Roman"/>
          <w:sz w:val="18"/>
          <w:szCs w:val="24"/>
        </w:rPr>
      </w:pPr>
    </w:p>
    <w:p w:rsidR="00AC2645" w:rsidRPr="00AC2645" w:rsidRDefault="00AC2645" w:rsidP="00AC2645">
      <w:pPr>
        <w:spacing w:line="240" w:lineRule="auto"/>
        <w:jc w:val="both"/>
        <w:rPr>
          <w:rFonts w:ascii="Times New Roman" w:hAnsi="Times New Roman"/>
          <w:b/>
          <w:sz w:val="20"/>
        </w:rPr>
      </w:pPr>
      <w:bookmarkStart w:id="0" w:name="_GoBack"/>
      <w:bookmarkEnd w:id="0"/>
    </w:p>
    <w:sectPr w:rsidR="00AC2645" w:rsidRPr="00AC2645" w:rsidSect="0039341B">
      <w:pgSz w:w="11907" w:h="16839" w:code="9"/>
      <w:pgMar w:top="1701" w:right="1701" w:bottom="170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052" w:rsidRDefault="00E43052" w:rsidP="00A7452C">
      <w:pPr>
        <w:spacing w:after="0" w:line="240" w:lineRule="auto"/>
      </w:pPr>
      <w:r>
        <w:separator/>
      </w:r>
    </w:p>
  </w:endnote>
  <w:endnote w:type="continuationSeparator" w:id="0">
    <w:p w:rsidR="00E43052" w:rsidRDefault="00E43052" w:rsidP="00A74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3"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052" w:rsidRDefault="00E43052" w:rsidP="00A7452C">
      <w:pPr>
        <w:spacing w:after="0" w:line="240" w:lineRule="auto"/>
      </w:pPr>
      <w:r>
        <w:separator/>
      </w:r>
    </w:p>
  </w:footnote>
  <w:footnote w:type="continuationSeparator" w:id="0">
    <w:p w:rsidR="00E43052" w:rsidRDefault="00E43052" w:rsidP="00A745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5838"/>
    <w:multiLevelType w:val="hybridMultilevel"/>
    <w:tmpl w:val="CE009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9717B5"/>
    <w:multiLevelType w:val="hybridMultilevel"/>
    <w:tmpl w:val="2A904F14"/>
    <w:lvl w:ilvl="0" w:tplc="33301A4C">
      <w:start w:val="1"/>
      <w:numFmt w:val="decimal"/>
      <w:lvlText w:val="%1."/>
      <w:lvlJc w:val="left"/>
      <w:pPr>
        <w:ind w:left="928" w:hanging="360"/>
      </w:pPr>
      <w:rPr>
        <w:rFonts w:cs="Times New Roman" w:hint="default"/>
      </w:rPr>
    </w:lvl>
    <w:lvl w:ilvl="1" w:tplc="04090019" w:tentative="1">
      <w:start w:val="1"/>
      <w:numFmt w:val="lowerLetter"/>
      <w:lvlText w:val="%2."/>
      <w:lvlJc w:val="left"/>
      <w:pPr>
        <w:ind w:left="1485" w:hanging="360"/>
      </w:pPr>
      <w:rPr>
        <w:rFonts w:cs="Times New Roman"/>
      </w:rPr>
    </w:lvl>
    <w:lvl w:ilvl="2" w:tplc="0409001B" w:tentative="1">
      <w:start w:val="1"/>
      <w:numFmt w:val="lowerRoman"/>
      <w:lvlText w:val="%3."/>
      <w:lvlJc w:val="right"/>
      <w:pPr>
        <w:ind w:left="2205" w:hanging="180"/>
      </w:pPr>
      <w:rPr>
        <w:rFonts w:cs="Times New Roman"/>
      </w:rPr>
    </w:lvl>
    <w:lvl w:ilvl="3" w:tplc="0409000F" w:tentative="1">
      <w:start w:val="1"/>
      <w:numFmt w:val="decimal"/>
      <w:lvlText w:val="%4."/>
      <w:lvlJc w:val="left"/>
      <w:pPr>
        <w:ind w:left="2925" w:hanging="360"/>
      </w:pPr>
      <w:rPr>
        <w:rFonts w:cs="Times New Roman"/>
      </w:rPr>
    </w:lvl>
    <w:lvl w:ilvl="4" w:tplc="04090019" w:tentative="1">
      <w:start w:val="1"/>
      <w:numFmt w:val="lowerLetter"/>
      <w:lvlText w:val="%5."/>
      <w:lvlJc w:val="left"/>
      <w:pPr>
        <w:ind w:left="3645" w:hanging="360"/>
      </w:pPr>
      <w:rPr>
        <w:rFonts w:cs="Times New Roman"/>
      </w:rPr>
    </w:lvl>
    <w:lvl w:ilvl="5" w:tplc="0409001B" w:tentative="1">
      <w:start w:val="1"/>
      <w:numFmt w:val="lowerRoman"/>
      <w:lvlText w:val="%6."/>
      <w:lvlJc w:val="right"/>
      <w:pPr>
        <w:ind w:left="4365" w:hanging="180"/>
      </w:pPr>
      <w:rPr>
        <w:rFonts w:cs="Times New Roman"/>
      </w:rPr>
    </w:lvl>
    <w:lvl w:ilvl="6" w:tplc="0409000F" w:tentative="1">
      <w:start w:val="1"/>
      <w:numFmt w:val="decimal"/>
      <w:lvlText w:val="%7."/>
      <w:lvlJc w:val="left"/>
      <w:pPr>
        <w:ind w:left="5085" w:hanging="360"/>
      </w:pPr>
      <w:rPr>
        <w:rFonts w:cs="Times New Roman"/>
      </w:rPr>
    </w:lvl>
    <w:lvl w:ilvl="7" w:tplc="04090019" w:tentative="1">
      <w:start w:val="1"/>
      <w:numFmt w:val="lowerLetter"/>
      <w:lvlText w:val="%8."/>
      <w:lvlJc w:val="left"/>
      <w:pPr>
        <w:ind w:left="5805" w:hanging="360"/>
      </w:pPr>
      <w:rPr>
        <w:rFonts w:cs="Times New Roman"/>
      </w:rPr>
    </w:lvl>
    <w:lvl w:ilvl="8" w:tplc="0409001B" w:tentative="1">
      <w:start w:val="1"/>
      <w:numFmt w:val="lowerRoman"/>
      <w:lvlText w:val="%9."/>
      <w:lvlJc w:val="right"/>
      <w:pPr>
        <w:ind w:left="6525" w:hanging="180"/>
      </w:pPr>
      <w:rPr>
        <w:rFonts w:cs="Times New Roman"/>
      </w:rPr>
    </w:lvl>
  </w:abstractNum>
  <w:abstractNum w:abstractNumId="2">
    <w:nsid w:val="09A53C9E"/>
    <w:multiLevelType w:val="hybridMultilevel"/>
    <w:tmpl w:val="FE7A516A"/>
    <w:lvl w:ilvl="0" w:tplc="AB56701C">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71B0EBB"/>
    <w:multiLevelType w:val="multilevel"/>
    <w:tmpl w:val="CFA0A6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5"/>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C2B4689"/>
    <w:multiLevelType w:val="multilevel"/>
    <w:tmpl w:val="CD6C4FE2"/>
    <w:lvl w:ilvl="0">
      <w:start w:val="1"/>
      <w:numFmt w:val="decimal"/>
      <w:lvlText w:val="%1)"/>
      <w:lvlJc w:val="left"/>
      <w:pPr>
        <w:tabs>
          <w:tab w:val="num" w:pos="720"/>
        </w:tabs>
        <w:ind w:left="720" w:hanging="360"/>
      </w:pPr>
      <w:rPr>
        <w:rFonts w:cs="Times New Roman"/>
        <w:sz w:val="24"/>
      </w:rPr>
    </w:lvl>
    <w:lvl w:ilvl="1">
      <w:start w:val="1"/>
      <w:numFmt w:val="decimal"/>
      <w:lvlText w:val="%2)"/>
      <w:lvlJc w:val="left"/>
      <w:pPr>
        <w:ind w:left="1440" w:hanging="360"/>
      </w:pPr>
      <w:rPr>
        <w:rFonts w:cs="Times New Roman"/>
      </w:rPr>
    </w:lvl>
    <w:lvl w:ilvl="2">
      <w:start w:val="1"/>
      <w:numFmt w:val="lowerLetter"/>
      <w:lvlText w:val="%3."/>
      <w:lvlJc w:val="left"/>
      <w:pPr>
        <w:ind w:left="2160" w:hanging="360"/>
      </w:pPr>
      <w:rPr>
        <w:rFonts w:cs="Times New Roman"/>
      </w:rPr>
    </w:lvl>
    <w:lvl w:ilvl="3">
      <w:start w:val="1"/>
      <w:numFmt w:val="decimal"/>
      <w:lvlText w:val="%4."/>
      <w:lvlJc w:val="left"/>
      <w:pPr>
        <w:tabs>
          <w:tab w:val="num" w:pos="2880"/>
        </w:tabs>
        <w:ind w:left="2880" w:hanging="360"/>
      </w:pPr>
      <w:rPr>
        <w:rFonts w:cs="Times New Roman"/>
        <w:sz w:val="20"/>
      </w:rPr>
    </w:lvl>
    <w:lvl w:ilvl="4">
      <w:start w:val="1"/>
      <w:numFmt w:val="decimal"/>
      <w:lvlText w:val="%5."/>
      <w:lvlJc w:val="left"/>
      <w:pPr>
        <w:ind w:left="3600" w:hanging="360"/>
      </w:pPr>
      <w:rPr>
        <w:rFonts w:cs="Times New Roman"/>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CBA3AD7"/>
    <w:multiLevelType w:val="multilevel"/>
    <w:tmpl w:val="2B1895E8"/>
    <w:lvl w:ilvl="0">
      <w:start w:val="1"/>
      <w:numFmt w:val="low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i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0402BF"/>
    <w:multiLevelType w:val="hybridMultilevel"/>
    <w:tmpl w:val="106C5F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0644DB7"/>
    <w:multiLevelType w:val="hybridMultilevel"/>
    <w:tmpl w:val="F2845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944978"/>
    <w:multiLevelType w:val="hybridMultilevel"/>
    <w:tmpl w:val="520CF824"/>
    <w:lvl w:ilvl="0" w:tplc="37CC1F98">
      <w:start w:val="1"/>
      <w:numFmt w:val="decimal"/>
      <w:lvlText w:val="%1."/>
      <w:lvlJc w:val="left"/>
      <w:pPr>
        <w:ind w:left="765" w:hanging="360"/>
      </w:pPr>
      <w:rPr>
        <w:rFonts w:cs="Times New Roman" w:hint="default"/>
      </w:rPr>
    </w:lvl>
    <w:lvl w:ilvl="1" w:tplc="04090019" w:tentative="1">
      <w:start w:val="1"/>
      <w:numFmt w:val="lowerLetter"/>
      <w:lvlText w:val="%2."/>
      <w:lvlJc w:val="left"/>
      <w:pPr>
        <w:ind w:left="1485" w:hanging="360"/>
      </w:pPr>
      <w:rPr>
        <w:rFonts w:cs="Times New Roman"/>
      </w:rPr>
    </w:lvl>
    <w:lvl w:ilvl="2" w:tplc="0409001B" w:tentative="1">
      <w:start w:val="1"/>
      <w:numFmt w:val="lowerRoman"/>
      <w:lvlText w:val="%3."/>
      <w:lvlJc w:val="right"/>
      <w:pPr>
        <w:ind w:left="2205" w:hanging="180"/>
      </w:pPr>
      <w:rPr>
        <w:rFonts w:cs="Times New Roman"/>
      </w:rPr>
    </w:lvl>
    <w:lvl w:ilvl="3" w:tplc="0409000F" w:tentative="1">
      <w:start w:val="1"/>
      <w:numFmt w:val="decimal"/>
      <w:lvlText w:val="%4."/>
      <w:lvlJc w:val="left"/>
      <w:pPr>
        <w:ind w:left="2925" w:hanging="360"/>
      </w:pPr>
      <w:rPr>
        <w:rFonts w:cs="Times New Roman"/>
      </w:rPr>
    </w:lvl>
    <w:lvl w:ilvl="4" w:tplc="04090019" w:tentative="1">
      <w:start w:val="1"/>
      <w:numFmt w:val="lowerLetter"/>
      <w:lvlText w:val="%5."/>
      <w:lvlJc w:val="left"/>
      <w:pPr>
        <w:ind w:left="3645" w:hanging="360"/>
      </w:pPr>
      <w:rPr>
        <w:rFonts w:cs="Times New Roman"/>
      </w:rPr>
    </w:lvl>
    <w:lvl w:ilvl="5" w:tplc="0409001B" w:tentative="1">
      <w:start w:val="1"/>
      <w:numFmt w:val="lowerRoman"/>
      <w:lvlText w:val="%6."/>
      <w:lvlJc w:val="right"/>
      <w:pPr>
        <w:ind w:left="4365" w:hanging="180"/>
      </w:pPr>
      <w:rPr>
        <w:rFonts w:cs="Times New Roman"/>
      </w:rPr>
    </w:lvl>
    <w:lvl w:ilvl="6" w:tplc="0409000F" w:tentative="1">
      <w:start w:val="1"/>
      <w:numFmt w:val="decimal"/>
      <w:lvlText w:val="%7."/>
      <w:lvlJc w:val="left"/>
      <w:pPr>
        <w:ind w:left="5085" w:hanging="360"/>
      </w:pPr>
      <w:rPr>
        <w:rFonts w:cs="Times New Roman"/>
      </w:rPr>
    </w:lvl>
    <w:lvl w:ilvl="7" w:tplc="04090019" w:tentative="1">
      <w:start w:val="1"/>
      <w:numFmt w:val="lowerLetter"/>
      <w:lvlText w:val="%8."/>
      <w:lvlJc w:val="left"/>
      <w:pPr>
        <w:ind w:left="5805" w:hanging="360"/>
      </w:pPr>
      <w:rPr>
        <w:rFonts w:cs="Times New Roman"/>
      </w:rPr>
    </w:lvl>
    <w:lvl w:ilvl="8" w:tplc="0409001B" w:tentative="1">
      <w:start w:val="1"/>
      <w:numFmt w:val="lowerRoman"/>
      <w:lvlText w:val="%9."/>
      <w:lvlJc w:val="right"/>
      <w:pPr>
        <w:ind w:left="6525" w:hanging="180"/>
      </w:pPr>
      <w:rPr>
        <w:rFonts w:cs="Times New Roman"/>
      </w:rPr>
    </w:lvl>
  </w:abstractNum>
  <w:abstractNum w:abstractNumId="9">
    <w:nsid w:val="2495217B"/>
    <w:multiLevelType w:val="hybridMultilevel"/>
    <w:tmpl w:val="FE5A8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D52573"/>
    <w:multiLevelType w:val="hybridMultilevel"/>
    <w:tmpl w:val="A8240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A21FD4"/>
    <w:multiLevelType w:val="hybridMultilevel"/>
    <w:tmpl w:val="487AE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751CAD"/>
    <w:multiLevelType w:val="hybridMultilevel"/>
    <w:tmpl w:val="44083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9D109E"/>
    <w:multiLevelType w:val="hybridMultilevel"/>
    <w:tmpl w:val="CE009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EA5673"/>
    <w:multiLevelType w:val="hybridMultilevel"/>
    <w:tmpl w:val="7E38B5D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0E0B6C"/>
    <w:multiLevelType w:val="hybridMultilevel"/>
    <w:tmpl w:val="DBA4B7F6"/>
    <w:lvl w:ilvl="0" w:tplc="80AE33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A255071"/>
    <w:multiLevelType w:val="hybridMultilevel"/>
    <w:tmpl w:val="08307E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235110"/>
    <w:multiLevelType w:val="multilevel"/>
    <w:tmpl w:val="90FA4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
  </w:num>
  <w:num w:numId="2">
    <w:abstractNumId w:val="13"/>
  </w:num>
  <w:num w:numId="3">
    <w:abstractNumId w:val="0"/>
  </w:num>
  <w:num w:numId="4">
    <w:abstractNumId w:val="16"/>
  </w:num>
  <w:num w:numId="5">
    <w:abstractNumId w:val="11"/>
  </w:num>
  <w:num w:numId="6">
    <w:abstractNumId w:val="15"/>
  </w:num>
  <w:num w:numId="7">
    <w:abstractNumId w:val="12"/>
  </w:num>
  <w:num w:numId="8">
    <w:abstractNumId w:val="5"/>
  </w:num>
  <w:num w:numId="9">
    <w:abstractNumId w:val="7"/>
  </w:num>
  <w:num w:numId="10">
    <w:abstractNumId w:val="14"/>
  </w:num>
  <w:num w:numId="11">
    <w:abstractNumId w:val="17"/>
  </w:num>
  <w:num w:numId="12">
    <w:abstractNumId w:val="9"/>
  </w:num>
  <w:num w:numId="13">
    <w:abstractNumId w:val="8"/>
  </w:num>
  <w:num w:numId="14">
    <w:abstractNumId w:val="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16">
    <w:abstractNumId w:val="10"/>
  </w:num>
  <w:num w:numId="17">
    <w:abstractNumId w:val="6"/>
  </w:num>
  <w:num w:numId="1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F46"/>
    <w:rsid w:val="00043D84"/>
    <w:rsid w:val="00074F02"/>
    <w:rsid w:val="000E4A98"/>
    <w:rsid w:val="00123117"/>
    <w:rsid w:val="00171383"/>
    <w:rsid w:val="001A3451"/>
    <w:rsid w:val="001E76E8"/>
    <w:rsid w:val="00233BA3"/>
    <w:rsid w:val="00241C24"/>
    <w:rsid w:val="002501B3"/>
    <w:rsid w:val="002B7327"/>
    <w:rsid w:val="00312AE8"/>
    <w:rsid w:val="00401C3C"/>
    <w:rsid w:val="005125FE"/>
    <w:rsid w:val="00525783"/>
    <w:rsid w:val="00540529"/>
    <w:rsid w:val="005462A7"/>
    <w:rsid w:val="005C2A45"/>
    <w:rsid w:val="007112C6"/>
    <w:rsid w:val="00725AAE"/>
    <w:rsid w:val="008B2AE3"/>
    <w:rsid w:val="00993ECA"/>
    <w:rsid w:val="009B5C32"/>
    <w:rsid w:val="009C3EBF"/>
    <w:rsid w:val="00A7452C"/>
    <w:rsid w:val="00AC2645"/>
    <w:rsid w:val="00AE6DB1"/>
    <w:rsid w:val="00B011FD"/>
    <w:rsid w:val="00B268F2"/>
    <w:rsid w:val="00BC147D"/>
    <w:rsid w:val="00BD0889"/>
    <w:rsid w:val="00C04501"/>
    <w:rsid w:val="00C06BDC"/>
    <w:rsid w:val="00C24115"/>
    <w:rsid w:val="00C501E1"/>
    <w:rsid w:val="00C52D9E"/>
    <w:rsid w:val="00CE44EC"/>
    <w:rsid w:val="00D2288B"/>
    <w:rsid w:val="00DF060B"/>
    <w:rsid w:val="00E10F95"/>
    <w:rsid w:val="00E43052"/>
    <w:rsid w:val="00EA76B9"/>
    <w:rsid w:val="00EE3D9F"/>
    <w:rsid w:val="00F260AE"/>
    <w:rsid w:val="00F32E46"/>
    <w:rsid w:val="00F85EA1"/>
    <w:rsid w:val="00F96F46"/>
    <w:rsid w:val="00F97B46"/>
    <w:rsid w:val="00FE14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DB1"/>
    <w:rPr>
      <w:rFonts w:ascii="Calibri" w:eastAsia="Calibri" w:hAnsi="Calibri" w:cs="Times New Roman"/>
    </w:rPr>
  </w:style>
  <w:style w:type="paragraph" w:styleId="Heading2">
    <w:name w:val="heading 2"/>
    <w:basedOn w:val="Normal"/>
    <w:next w:val="Normal"/>
    <w:link w:val="Heading2Char"/>
    <w:uiPriority w:val="9"/>
    <w:unhideWhenUsed/>
    <w:qFormat/>
    <w:rsid w:val="00525783"/>
    <w:pPr>
      <w:keepNext/>
      <w:keepLines/>
      <w:spacing w:before="200" w:after="120" w:line="276" w:lineRule="auto"/>
      <w:outlineLvl w:val="1"/>
    </w:pPr>
    <w:rPr>
      <w:rFonts w:ascii="Times New Roman" w:eastAsia="Times New Roman" w:hAnsi="Times New Roman"/>
      <w:b/>
      <w:bCs/>
      <w:sz w:val="24"/>
      <w:szCs w:val="26"/>
      <w:lang w:val="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6F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Body Text Char1,Char Char2,List Paragraph2,List Paragraph1,spasi 2 taiiii"/>
    <w:basedOn w:val="Normal"/>
    <w:link w:val="ListParagraphChar"/>
    <w:uiPriority w:val="34"/>
    <w:qFormat/>
    <w:rsid w:val="00F97B46"/>
    <w:pPr>
      <w:ind w:left="720"/>
      <w:contextualSpacing/>
    </w:pPr>
    <w:rPr>
      <w:rFonts w:asciiTheme="minorHAnsi" w:eastAsiaTheme="minorHAnsi" w:hAnsiTheme="minorHAnsi" w:cstheme="minorBidi"/>
    </w:rPr>
  </w:style>
  <w:style w:type="character" w:styleId="Hyperlink">
    <w:name w:val="Hyperlink"/>
    <w:basedOn w:val="DefaultParagraphFont"/>
    <w:uiPriority w:val="99"/>
    <w:unhideWhenUsed/>
    <w:rsid w:val="00FE14FD"/>
    <w:rPr>
      <w:color w:val="0563C1" w:themeColor="hyperlink"/>
      <w:u w:val="single"/>
    </w:rPr>
  </w:style>
  <w:style w:type="paragraph" w:styleId="NormalWeb">
    <w:name w:val="Normal (Web)"/>
    <w:basedOn w:val="Normal"/>
    <w:uiPriority w:val="99"/>
    <w:unhideWhenUsed/>
    <w:rsid w:val="00B011FD"/>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skripsi Char,Body Text Char1 Char,Char Char2 Char,List Paragraph2 Char,List Paragraph1 Char,spasi 2 taiiii Char"/>
    <w:link w:val="ListParagraph"/>
    <w:uiPriority w:val="34"/>
    <w:locked/>
    <w:rsid w:val="00B011FD"/>
  </w:style>
  <w:style w:type="paragraph" w:styleId="BalloonText">
    <w:name w:val="Balloon Text"/>
    <w:basedOn w:val="Normal"/>
    <w:link w:val="BalloonTextChar"/>
    <w:uiPriority w:val="99"/>
    <w:semiHidden/>
    <w:unhideWhenUsed/>
    <w:rsid w:val="00B268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8F2"/>
    <w:rPr>
      <w:rFonts w:ascii="Segoe UI" w:hAnsi="Segoe UI" w:cs="Segoe UI"/>
      <w:sz w:val="18"/>
      <w:szCs w:val="18"/>
    </w:rPr>
  </w:style>
  <w:style w:type="character" w:customStyle="1" w:styleId="Heading2Char">
    <w:name w:val="Heading 2 Char"/>
    <w:basedOn w:val="DefaultParagraphFont"/>
    <w:link w:val="Heading2"/>
    <w:uiPriority w:val="9"/>
    <w:rsid w:val="00525783"/>
    <w:rPr>
      <w:rFonts w:ascii="Times New Roman" w:eastAsia="Times New Roman" w:hAnsi="Times New Roman" w:cs="Times New Roman"/>
      <w:b/>
      <w:bCs/>
      <w:sz w:val="24"/>
      <w:szCs w:val="26"/>
      <w:lang w:val="id-ID"/>
    </w:rPr>
  </w:style>
  <w:style w:type="paragraph" w:styleId="Header">
    <w:name w:val="header"/>
    <w:basedOn w:val="Normal"/>
    <w:link w:val="HeaderChar"/>
    <w:uiPriority w:val="99"/>
    <w:unhideWhenUsed/>
    <w:rsid w:val="00A745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452C"/>
    <w:rPr>
      <w:rFonts w:ascii="Calibri" w:eastAsia="Calibri" w:hAnsi="Calibri" w:cs="Times New Roman"/>
    </w:rPr>
  </w:style>
  <w:style w:type="paragraph" w:styleId="Footer">
    <w:name w:val="footer"/>
    <w:basedOn w:val="Normal"/>
    <w:link w:val="FooterChar"/>
    <w:uiPriority w:val="99"/>
    <w:unhideWhenUsed/>
    <w:rsid w:val="00A745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452C"/>
    <w:rPr>
      <w:rFonts w:ascii="Calibri" w:eastAsia="Calibri" w:hAnsi="Calibri" w:cs="Times New Roman"/>
    </w:rPr>
  </w:style>
  <w:style w:type="table" w:customStyle="1" w:styleId="TableGrid1">
    <w:name w:val="Table Grid1"/>
    <w:basedOn w:val="TableNormal"/>
    <w:next w:val="TableGrid"/>
    <w:uiPriority w:val="59"/>
    <w:rsid w:val="00074F02"/>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C501E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DB1"/>
    <w:rPr>
      <w:rFonts w:ascii="Calibri" w:eastAsia="Calibri" w:hAnsi="Calibri" w:cs="Times New Roman"/>
    </w:rPr>
  </w:style>
  <w:style w:type="paragraph" w:styleId="Heading2">
    <w:name w:val="heading 2"/>
    <w:basedOn w:val="Normal"/>
    <w:next w:val="Normal"/>
    <w:link w:val="Heading2Char"/>
    <w:uiPriority w:val="9"/>
    <w:unhideWhenUsed/>
    <w:qFormat/>
    <w:rsid w:val="00525783"/>
    <w:pPr>
      <w:keepNext/>
      <w:keepLines/>
      <w:spacing w:before="200" w:after="120" w:line="276" w:lineRule="auto"/>
      <w:outlineLvl w:val="1"/>
    </w:pPr>
    <w:rPr>
      <w:rFonts w:ascii="Times New Roman" w:eastAsia="Times New Roman" w:hAnsi="Times New Roman"/>
      <w:b/>
      <w:bCs/>
      <w:sz w:val="24"/>
      <w:szCs w:val="26"/>
      <w:lang w:val="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6F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Body Text Char1,Char Char2,List Paragraph2,List Paragraph1,spasi 2 taiiii"/>
    <w:basedOn w:val="Normal"/>
    <w:link w:val="ListParagraphChar"/>
    <w:uiPriority w:val="34"/>
    <w:qFormat/>
    <w:rsid w:val="00F97B46"/>
    <w:pPr>
      <w:ind w:left="720"/>
      <w:contextualSpacing/>
    </w:pPr>
    <w:rPr>
      <w:rFonts w:asciiTheme="minorHAnsi" w:eastAsiaTheme="minorHAnsi" w:hAnsiTheme="minorHAnsi" w:cstheme="minorBidi"/>
    </w:rPr>
  </w:style>
  <w:style w:type="character" w:styleId="Hyperlink">
    <w:name w:val="Hyperlink"/>
    <w:basedOn w:val="DefaultParagraphFont"/>
    <w:uiPriority w:val="99"/>
    <w:unhideWhenUsed/>
    <w:rsid w:val="00FE14FD"/>
    <w:rPr>
      <w:color w:val="0563C1" w:themeColor="hyperlink"/>
      <w:u w:val="single"/>
    </w:rPr>
  </w:style>
  <w:style w:type="paragraph" w:styleId="NormalWeb">
    <w:name w:val="Normal (Web)"/>
    <w:basedOn w:val="Normal"/>
    <w:uiPriority w:val="99"/>
    <w:unhideWhenUsed/>
    <w:rsid w:val="00B011FD"/>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skripsi Char,Body Text Char1 Char,Char Char2 Char,List Paragraph2 Char,List Paragraph1 Char,spasi 2 taiiii Char"/>
    <w:link w:val="ListParagraph"/>
    <w:uiPriority w:val="34"/>
    <w:locked/>
    <w:rsid w:val="00B011FD"/>
  </w:style>
  <w:style w:type="paragraph" w:styleId="BalloonText">
    <w:name w:val="Balloon Text"/>
    <w:basedOn w:val="Normal"/>
    <w:link w:val="BalloonTextChar"/>
    <w:uiPriority w:val="99"/>
    <w:semiHidden/>
    <w:unhideWhenUsed/>
    <w:rsid w:val="00B268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8F2"/>
    <w:rPr>
      <w:rFonts w:ascii="Segoe UI" w:hAnsi="Segoe UI" w:cs="Segoe UI"/>
      <w:sz w:val="18"/>
      <w:szCs w:val="18"/>
    </w:rPr>
  </w:style>
  <w:style w:type="character" w:customStyle="1" w:styleId="Heading2Char">
    <w:name w:val="Heading 2 Char"/>
    <w:basedOn w:val="DefaultParagraphFont"/>
    <w:link w:val="Heading2"/>
    <w:uiPriority w:val="9"/>
    <w:rsid w:val="00525783"/>
    <w:rPr>
      <w:rFonts w:ascii="Times New Roman" w:eastAsia="Times New Roman" w:hAnsi="Times New Roman" w:cs="Times New Roman"/>
      <w:b/>
      <w:bCs/>
      <w:sz w:val="24"/>
      <w:szCs w:val="26"/>
      <w:lang w:val="id-ID"/>
    </w:rPr>
  </w:style>
  <w:style w:type="paragraph" w:styleId="Header">
    <w:name w:val="header"/>
    <w:basedOn w:val="Normal"/>
    <w:link w:val="HeaderChar"/>
    <w:uiPriority w:val="99"/>
    <w:unhideWhenUsed/>
    <w:rsid w:val="00A745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452C"/>
    <w:rPr>
      <w:rFonts w:ascii="Calibri" w:eastAsia="Calibri" w:hAnsi="Calibri" w:cs="Times New Roman"/>
    </w:rPr>
  </w:style>
  <w:style w:type="paragraph" w:styleId="Footer">
    <w:name w:val="footer"/>
    <w:basedOn w:val="Normal"/>
    <w:link w:val="FooterChar"/>
    <w:uiPriority w:val="99"/>
    <w:unhideWhenUsed/>
    <w:rsid w:val="00A745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452C"/>
    <w:rPr>
      <w:rFonts w:ascii="Calibri" w:eastAsia="Calibri" w:hAnsi="Calibri" w:cs="Times New Roman"/>
    </w:rPr>
  </w:style>
  <w:style w:type="table" w:customStyle="1" w:styleId="TableGrid1">
    <w:name w:val="Table Grid1"/>
    <w:basedOn w:val="TableNormal"/>
    <w:next w:val="TableGrid"/>
    <w:uiPriority w:val="59"/>
    <w:rsid w:val="00074F02"/>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C501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mandiri.co.id"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ankmandiri.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12</Pages>
  <Words>4704</Words>
  <Characters>26817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Rizki Dwi Pemana</cp:lastModifiedBy>
  <cp:revision>7</cp:revision>
  <cp:lastPrinted>2018-01-09T13:51:00Z</cp:lastPrinted>
  <dcterms:created xsi:type="dcterms:W3CDTF">2018-03-01T11:15:00Z</dcterms:created>
  <dcterms:modified xsi:type="dcterms:W3CDTF">2018-08-14T17:52:00Z</dcterms:modified>
</cp:coreProperties>
</file>